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2210" w:type="dxa"/>
        <w:tblInd w:w="7713" w:type="dxa"/>
        <w:tblLayout w:type="fixed"/>
        <w:tblCellMar>
          <w:left w:w="0" w:type="dxa"/>
          <w:right w:w="0" w:type="dxa"/>
        </w:tblCellMar>
        <w:tblLook w:val="04A0" w:firstRow="1" w:lastRow="0" w:firstColumn="1" w:lastColumn="0" w:noHBand="0" w:noVBand="1"/>
      </w:tblPr>
      <w:tblGrid>
        <w:gridCol w:w="2210"/>
      </w:tblGrid>
      <w:tr w:rsidR="00DC4AE1" w:rsidRPr="00C36A54" w14:paraId="1EFC309D" w14:textId="77777777" w:rsidTr="0028256F">
        <w:trPr>
          <w:trHeight w:hRule="exact" w:val="2268"/>
        </w:trPr>
        <w:tc>
          <w:tcPr>
            <w:tcW w:w="2210" w:type="dxa"/>
            <w:tcMar>
              <w:top w:w="0" w:type="dxa"/>
            </w:tcMar>
          </w:tcPr>
          <w:tbl>
            <w:tblPr>
              <w:tblW w:w="0" w:type="auto"/>
              <w:tblLayout w:type="fixed"/>
              <w:tblCellMar>
                <w:left w:w="0" w:type="dxa"/>
                <w:right w:w="0" w:type="dxa"/>
              </w:tblCellMar>
              <w:tblLook w:val="04A0" w:firstRow="1" w:lastRow="0" w:firstColumn="1" w:lastColumn="0" w:noHBand="0" w:noVBand="1"/>
            </w:tblPr>
            <w:tblGrid>
              <w:gridCol w:w="2200"/>
            </w:tblGrid>
            <w:tr w:rsidR="00954E7C" w14:paraId="68B84021" w14:textId="77777777" w:rsidTr="00954E7C">
              <w:tc>
                <w:tcPr>
                  <w:tcW w:w="2200" w:type="dxa"/>
                </w:tcPr>
                <w:p w14:paraId="4BC53CBF" w14:textId="19A92E8C" w:rsidR="00954E7C" w:rsidRDefault="007D7216" w:rsidP="004A032A">
                  <w:pPr>
                    <w:pStyle w:val="EnvelopeReturn"/>
                  </w:pPr>
                  <w:bookmarkStart w:id="0" w:name="Dato"/>
                  <w:r>
                    <w:t>1</w:t>
                  </w:r>
                  <w:bookmarkEnd w:id="0"/>
                  <w:r w:rsidR="00824F42">
                    <w:t>5</w:t>
                  </w:r>
                  <w:r>
                    <w:t>.</w:t>
                  </w:r>
                  <w:r w:rsidR="004F1A4D">
                    <w:t xml:space="preserve"> april</w:t>
                  </w:r>
                  <w:r>
                    <w:t xml:space="preserve"> 2021</w:t>
                  </w:r>
                  <w:bookmarkStart w:id="1" w:name="Jnr"/>
                  <w:bookmarkEnd w:id="1"/>
                </w:p>
              </w:tc>
            </w:tr>
            <w:tr w:rsidR="00954E7C" w14:paraId="173098DA" w14:textId="77777777" w:rsidTr="00954E7C">
              <w:tc>
                <w:tcPr>
                  <w:tcW w:w="2200" w:type="dxa"/>
                </w:tcPr>
                <w:p w14:paraId="7F811C88" w14:textId="77777777" w:rsidR="0028256F" w:rsidRDefault="004A032A" w:rsidP="005726B0">
                  <w:pPr>
                    <w:pStyle w:val="EnvelopeReturn"/>
                  </w:pPr>
                  <w:bookmarkStart w:id="2" w:name="UnderskriverAfdeling" w:colFirst="0" w:colLast="0"/>
                  <w:r>
                    <w:t>USA</w:t>
                  </w:r>
                </w:p>
              </w:tc>
            </w:tr>
            <w:tr w:rsidR="00954E7C" w14:paraId="3428D3D4" w14:textId="77777777" w:rsidTr="00954E7C">
              <w:tc>
                <w:tcPr>
                  <w:tcW w:w="2200" w:type="dxa"/>
                </w:tcPr>
                <w:p w14:paraId="3E649805" w14:textId="77777777" w:rsidR="00954E7C" w:rsidRDefault="00AF27CB" w:rsidP="00073557">
                  <w:pPr>
                    <w:pStyle w:val="Initialer"/>
                  </w:pPr>
                  <w:bookmarkStart w:id="3" w:name="UnderskriverInitialer" w:colFirst="0" w:colLast="0"/>
                  <w:bookmarkEnd w:id="2"/>
                  <w:r>
                    <w:t>FMK-teamet/TSO</w:t>
                  </w:r>
                </w:p>
              </w:tc>
            </w:tr>
          </w:tbl>
          <w:bookmarkEnd w:id="3"/>
          <w:p w14:paraId="1D5347F5" w14:textId="77777777" w:rsidR="00DC4AE1" w:rsidRPr="00FE7782" w:rsidRDefault="00AF27CB" w:rsidP="00D50FB4">
            <w:pPr>
              <w:pStyle w:val="EnvelopeReturn"/>
            </w:pPr>
            <w:r>
              <w:t>FMK1.6.0</w:t>
            </w:r>
          </w:p>
        </w:tc>
      </w:tr>
    </w:tbl>
    <w:p w14:paraId="4BE1A9C3" w14:textId="7942F6B2" w:rsidR="004A032A" w:rsidRPr="00042FC5" w:rsidRDefault="00AF27CB" w:rsidP="004053C0">
      <w:pPr>
        <w:pStyle w:val="Heading1"/>
      </w:pPr>
      <w:bookmarkStart w:id="4" w:name="_Toc69388475"/>
      <w:r w:rsidRPr="00042FC5">
        <w:t xml:space="preserve">FMK-1.6.0 </w:t>
      </w:r>
      <w:r w:rsidR="000904AC">
        <w:t>Ændringer</w:t>
      </w:r>
      <w:bookmarkEnd w:id="4"/>
    </w:p>
    <w:p w14:paraId="2A4F4A0D" w14:textId="417076D6" w:rsidR="000904AC" w:rsidRDefault="000904AC" w:rsidP="00AF27CB">
      <w:r>
        <w:t xml:space="preserve">Dette dokument beskriver de ændringsønsker, som det er besluttet at tage med i FMK1.6.0. Flere af disse mangler stadig konkrete løsningsforslag og egentlig </w:t>
      </w:r>
      <w:r w:rsidR="00824F42">
        <w:t>specificering</w:t>
      </w:r>
      <w:r>
        <w:t xml:space="preserve"> og er således ikke færdig behandlet.</w:t>
      </w:r>
    </w:p>
    <w:p w14:paraId="21604339" w14:textId="77777777" w:rsidR="000904AC" w:rsidRDefault="000904AC" w:rsidP="00AF27CB"/>
    <w:p w14:paraId="5D2790F1" w14:textId="32EB1CF8" w:rsidR="000904AC" w:rsidRDefault="000904AC" w:rsidP="00AF27CB">
      <w:r>
        <w:t xml:space="preserve">Ikke besluttede forslag findes i dokumentet ”FMK1.6.0 Bruttokatalog”. </w:t>
      </w:r>
    </w:p>
    <w:p w14:paraId="4B49C264" w14:textId="77777777" w:rsidR="009467B5" w:rsidRDefault="009467B5" w:rsidP="00AF27CB"/>
    <w:p w14:paraId="678CD6F8" w14:textId="576E5278" w:rsidR="009467B5" w:rsidRDefault="009467B5" w:rsidP="00AF27CB">
      <w:r>
        <w:t>Sammen med dette dokument findes også et Excel-ark, hvor alle forslag findes opdelt på 3 faner:</w:t>
      </w:r>
    </w:p>
    <w:p w14:paraId="3AB5A6E8" w14:textId="77777777" w:rsidR="009467B5" w:rsidRDefault="009467B5" w:rsidP="00AF27CB"/>
    <w:p w14:paraId="64F1FD52" w14:textId="40A743E8" w:rsidR="009467B5" w:rsidRDefault="00574298" w:rsidP="009467B5">
      <w:pPr>
        <w:ind w:left="1701" w:hanging="1134"/>
      </w:pPr>
      <w:r>
        <w:t>Brutto:</w:t>
      </w:r>
      <w:r>
        <w:tab/>
      </w:r>
      <w:r>
        <w:tab/>
        <w:t>Beslutning ikke taget</w:t>
      </w:r>
    </w:p>
    <w:p w14:paraId="5CE00D31" w14:textId="27983B3E" w:rsidR="009467B5" w:rsidRDefault="009467B5" w:rsidP="009467B5">
      <w:pPr>
        <w:ind w:left="1701" w:hanging="1134"/>
      </w:pPr>
      <w:r>
        <w:t>FMK1.6.0:</w:t>
      </w:r>
      <w:r>
        <w:tab/>
        <w:t>Besluttet at forslaget kommer med i FMK1.6.0</w:t>
      </w:r>
    </w:p>
    <w:p w14:paraId="67C73B0C" w14:textId="6C7AA55C" w:rsidR="009467B5" w:rsidRDefault="009467B5" w:rsidP="009467B5">
      <w:pPr>
        <w:ind w:left="1701" w:hanging="1134"/>
      </w:pPr>
      <w:r>
        <w:t>FMK2.0:</w:t>
      </w:r>
      <w:r>
        <w:tab/>
      </w:r>
      <w:r>
        <w:tab/>
        <w:t xml:space="preserve">Besluttet at forslaget ikke tages med i FMK1.6.0, men skubbes til </w:t>
      </w:r>
      <w:r w:rsidR="00574298">
        <w:t>senere FMK</w:t>
      </w:r>
      <w:r>
        <w:t xml:space="preserve"> version</w:t>
      </w:r>
    </w:p>
    <w:p w14:paraId="7049D058" w14:textId="2BF84D8E" w:rsidR="001F0168" w:rsidRDefault="001F0168">
      <w:pPr>
        <w:spacing w:line="240" w:lineRule="auto"/>
        <w:jc w:val="left"/>
      </w:pPr>
      <w:r>
        <w:br w:type="page"/>
      </w:r>
    </w:p>
    <w:p w14:paraId="2695EDFD" w14:textId="77777777" w:rsidR="00824F42" w:rsidRDefault="002361DC">
      <w:pPr>
        <w:pStyle w:val="TOC1"/>
        <w:rPr>
          <w:rFonts w:eastAsiaTheme="minorEastAsia" w:cstheme="minorBidi"/>
          <w:noProof/>
          <w:szCs w:val="22"/>
        </w:rPr>
      </w:pPr>
      <w:r>
        <w:lastRenderedPageBreak/>
        <w:fldChar w:fldCharType="begin"/>
      </w:r>
      <w:r>
        <w:instrText xml:space="preserve"> TOC \o "1-3" \h \z \u </w:instrText>
      </w:r>
      <w:r>
        <w:fldChar w:fldCharType="separate"/>
      </w:r>
      <w:hyperlink w:anchor="_Toc69388475" w:history="1">
        <w:r w:rsidR="00824F42" w:rsidRPr="00E57946">
          <w:rPr>
            <w:rStyle w:val="Hyperlink"/>
            <w:noProof/>
          </w:rPr>
          <w:t>FMK-1.6.0 Ændringer</w:t>
        </w:r>
        <w:r w:rsidR="00824F42">
          <w:rPr>
            <w:noProof/>
            <w:webHidden/>
          </w:rPr>
          <w:tab/>
        </w:r>
        <w:r w:rsidR="00824F42">
          <w:rPr>
            <w:noProof/>
            <w:webHidden/>
          </w:rPr>
          <w:fldChar w:fldCharType="begin"/>
        </w:r>
        <w:r w:rsidR="00824F42">
          <w:rPr>
            <w:noProof/>
            <w:webHidden/>
          </w:rPr>
          <w:instrText xml:space="preserve"> PAGEREF _Toc69388475 \h </w:instrText>
        </w:r>
        <w:r w:rsidR="00824F42">
          <w:rPr>
            <w:noProof/>
            <w:webHidden/>
          </w:rPr>
        </w:r>
        <w:r w:rsidR="00824F42">
          <w:rPr>
            <w:noProof/>
            <w:webHidden/>
          </w:rPr>
          <w:fldChar w:fldCharType="separate"/>
        </w:r>
        <w:r w:rsidR="00824F42">
          <w:rPr>
            <w:noProof/>
            <w:webHidden/>
          </w:rPr>
          <w:t>1</w:t>
        </w:r>
        <w:r w:rsidR="00824F42">
          <w:rPr>
            <w:noProof/>
            <w:webHidden/>
          </w:rPr>
          <w:fldChar w:fldCharType="end"/>
        </w:r>
      </w:hyperlink>
    </w:p>
    <w:p w14:paraId="60D7B795" w14:textId="77777777" w:rsidR="00824F42" w:rsidRDefault="005F548C">
      <w:pPr>
        <w:pStyle w:val="TOC1"/>
        <w:rPr>
          <w:rFonts w:eastAsiaTheme="minorEastAsia" w:cstheme="minorBidi"/>
          <w:noProof/>
          <w:szCs w:val="22"/>
        </w:rPr>
      </w:pPr>
      <w:hyperlink w:anchor="_Toc69388476" w:history="1">
        <w:r w:rsidR="00824F42" w:rsidRPr="00E57946">
          <w:rPr>
            <w:rStyle w:val="Hyperlink"/>
            <w:noProof/>
          </w:rPr>
          <w:t>Kliniske begrundede ændringer</w:t>
        </w:r>
        <w:r w:rsidR="00824F42">
          <w:rPr>
            <w:noProof/>
            <w:webHidden/>
          </w:rPr>
          <w:tab/>
        </w:r>
        <w:r w:rsidR="00824F42">
          <w:rPr>
            <w:noProof/>
            <w:webHidden/>
          </w:rPr>
          <w:fldChar w:fldCharType="begin"/>
        </w:r>
        <w:r w:rsidR="00824F42">
          <w:rPr>
            <w:noProof/>
            <w:webHidden/>
          </w:rPr>
          <w:instrText xml:space="preserve"> PAGEREF _Toc69388476 \h </w:instrText>
        </w:r>
        <w:r w:rsidR="00824F42">
          <w:rPr>
            <w:noProof/>
            <w:webHidden/>
          </w:rPr>
        </w:r>
        <w:r w:rsidR="00824F42">
          <w:rPr>
            <w:noProof/>
            <w:webHidden/>
          </w:rPr>
          <w:fldChar w:fldCharType="separate"/>
        </w:r>
        <w:r w:rsidR="00824F42">
          <w:rPr>
            <w:noProof/>
            <w:webHidden/>
          </w:rPr>
          <w:t>3</w:t>
        </w:r>
        <w:r w:rsidR="00824F42">
          <w:rPr>
            <w:noProof/>
            <w:webHidden/>
          </w:rPr>
          <w:fldChar w:fldCharType="end"/>
        </w:r>
      </w:hyperlink>
    </w:p>
    <w:p w14:paraId="4EAAC391" w14:textId="77777777" w:rsidR="00824F42" w:rsidRDefault="005F548C">
      <w:pPr>
        <w:pStyle w:val="TOC2"/>
        <w:tabs>
          <w:tab w:val="right" w:leader="dot" w:pos="8493"/>
        </w:tabs>
        <w:rPr>
          <w:rFonts w:eastAsiaTheme="minorEastAsia" w:cstheme="minorBidi"/>
          <w:noProof/>
          <w:szCs w:val="22"/>
        </w:rPr>
      </w:pPr>
      <w:hyperlink w:anchor="_Toc69388477" w:history="1">
        <w:r w:rsidR="00824F42" w:rsidRPr="00E57946">
          <w:rPr>
            <w:rStyle w:val="Hyperlink"/>
            <w:noProof/>
          </w:rPr>
          <w:t>Medicinkort og lægemiddelordinationer</w:t>
        </w:r>
        <w:r w:rsidR="00824F42">
          <w:rPr>
            <w:noProof/>
            <w:webHidden/>
          </w:rPr>
          <w:tab/>
        </w:r>
        <w:r w:rsidR="00824F42">
          <w:rPr>
            <w:noProof/>
            <w:webHidden/>
          </w:rPr>
          <w:fldChar w:fldCharType="begin"/>
        </w:r>
        <w:r w:rsidR="00824F42">
          <w:rPr>
            <w:noProof/>
            <w:webHidden/>
          </w:rPr>
          <w:instrText xml:space="preserve"> PAGEREF _Toc69388477 \h </w:instrText>
        </w:r>
        <w:r w:rsidR="00824F42">
          <w:rPr>
            <w:noProof/>
            <w:webHidden/>
          </w:rPr>
        </w:r>
        <w:r w:rsidR="00824F42">
          <w:rPr>
            <w:noProof/>
            <w:webHidden/>
          </w:rPr>
          <w:fldChar w:fldCharType="separate"/>
        </w:r>
        <w:r w:rsidR="00824F42">
          <w:rPr>
            <w:noProof/>
            <w:webHidden/>
          </w:rPr>
          <w:t>3</w:t>
        </w:r>
        <w:r w:rsidR="00824F42">
          <w:rPr>
            <w:noProof/>
            <w:webHidden/>
          </w:rPr>
          <w:fldChar w:fldCharType="end"/>
        </w:r>
      </w:hyperlink>
    </w:p>
    <w:p w14:paraId="081D75DC" w14:textId="77777777" w:rsidR="00824F42" w:rsidRDefault="005F548C">
      <w:pPr>
        <w:pStyle w:val="TOC3"/>
        <w:tabs>
          <w:tab w:val="right" w:leader="dot" w:pos="8493"/>
        </w:tabs>
        <w:rPr>
          <w:rFonts w:eastAsiaTheme="minorEastAsia" w:cstheme="minorBidi"/>
          <w:noProof/>
          <w:szCs w:val="22"/>
        </w:rPr>
      </w:pPr>
      <w:hyperlink w:anchor="_Toc69388478" w:history="1">
        <w:r w:rsidR="00824F42" w:rsidRPr="00E57946">
          <w:rPr>
            <w:rStyle w:val="Hyperlink"/>
            <w:noProof/>
          </w:rPr>
          <w:t>(#FMK16-8) Doseringsstruktur – IV behandling</w:t>
        </w:r>
        <w:r w:rsidR="00824F42">
          <w:rPr>
            <w:noProof/>
            <w:webHidden/>
          </w:rPr>
          <w:tab/>
        </w:r>
        <w:r w:rsidR="00824F42">
          <w:rPr>
            <w:noProof/>
            <w:webHidden/>
          </w:rPr>
          <w:fldChar w:fldCharType="begin"/>
        </w:r>
        <w:r w:rsidR="00824F42">
          <w:rPr>
            <w:noProof/>
            <w:webHidden/>
          </w:rPr>
          <w:instrText xml:space="preserve"> PAGEREF _Toc69388478 \h </w:instrText>
        </w:r>
        <w:r w:rsidR="00824F42">
          <w:rPr>
            <w:noProof/>
            <w:webHidden/>
          </w:rPr>
        </w:r>
        <w:r w:rsidR="00824F42">
          <w:rPr>
            <w:noProof/>
            <w:webHidden/>
          </w:rPr>
          <w:fldChar w:fldCharType="separate"/>
        </w:r>
        <w:r w:rsidR="00824F42">
          <w:rPr>
            <w:noProof/>
            <w:webHidden/>
          </w:rPr>
          <w:t>3</w:t>
        </w:r>
        <w:r w:rsidR="00824F42">
          <w:rPr>
            <w:noProof/>
            <w:webHidden/>
          </w:rPr>
          <w:fldChar w:fldCharType="end"/>
        </w:r>
      </w:hyperlink>
    </w:p>
    <w:p w14:paraId="6D3F26C7" w14:textId="77777777" w:rsidR="00824F42" w:rsidRDefault="005F548C">
      <w:pPr>
        <w:pStyle w:val="TOC1"/>
        <w:rPr>
          <w:rFonts w:eastAsiaTheme="minorEastAsia" w:cstheme="minorBidi"/>
          <w:noProof/>
          <w:szCs w:val="22"/>
        </w:rPr>
      </w:pPr>
      <w:hyperlink w:anchor="_Toc69388479" w:history="1">
        <w:r w:rsidR="00824F42" w:rsidRPr="00E57946">
          <w:rPr>
            <w:rStyle w:val="Hyperlink"/>
            <w:noProof/>
          </w:rPr>
          <w:t>Tekniske ændringer</w:t>
        </w:r>
        <w:r w:rsidR="00824F42">
          <w:rPr>
            <w:noProof/>
            <w:webHidden/>
          </w:rPr>
          <w:tab/>
        </w:r>
        <w:r w:rsidR="00824F42">
          <w:rPr>
            <w:noProof/>
            <w:webHidden/>
          </w:rPr>
          <w:fldChar w:fldCharType="begin"/>
        </w:r>
        <w:r w:rsidR="00824F42">
          <w:rPr>
            <w:noProof/>
            <w:webHidden/>
          </w:rPr>
          <w:instrText xml:space="preserve"> PAGEREF _Toc69388479 \h </w:instrText>
        </w:r>
        <w:r w:rsidR="00824F42">
          <w:rPr>
            <w:noProof/>
            <w:webHidden/>
          </w:rPr>
        </w:r>
        <w:r w:rsidR="00824F42">
          <w:rPr>
            <w:noProof/>
            <w:webHidden/>
          </w:rPr>
          <w:fldChar w:fldCharType="separate"/>
        </w:r>
        <w:r w:rsidR="00824F42">
          <w:rPr>
            <w:noProof/>
            <w:webHidden/>
          </w:rPr>
          <w:t>3</w:t>
        </w:r>
        <w:r w:rsidR="00824F42">
          <w:rPr>
            <w:noProof/>
            <w:webHidden/>
          </w:rPr>
          <w:fldChar w:fldCharType="end"/>
        </w:r>
      </w:hyperlink>
    </w:p>
    <w:p w14:paraId="2ABF806D" w14:textId="77777777" w:rsidR="00824F42" w:rsidRDefault="005F548C">
      <w:pPr>
        <w:pStyle w:val="TOC2"/>
        <w:tabs>
          <w:tab w:val="right" w:leader="dot" w:pos="8493"/>
        </w:tabs>
        <w:rPr>
          <w:rFonts w:eastAsiaTheme="minorEastAsia" w:cstheme="minorBidi"/>
          <w:noProof/>
          <w:szCs w:val="22"/>
        </w:rPr>
      </w:pPr>
      <w:hyperlink w:anchor="_Toc69388480" w:history="1">
        <w:r w:rsidR="00824F42" w:rsidRPr="00E57946">
          <w:rPr>
            <w:rStyle w:val="Hyperlink"/>
            <w:noProof/>
          </w:rPr>
          <w:t>Medicinkort of lægemiddelordinationer</w:t>
        </w:r>
        <w:r w:rsidR="00824F42">
          <w:rPr>
            <w:noProof/>
            <w:webHidden/>
          </w:rPr>
          <w:tab/>
        </w:r>
        <w:r w:rsidR="00824F42">
          <w:rPr>
            <w:noProof/>
            <w:webHidden/>
          </w:rPr>
          <w:fldChar w:fldCharType="begin"/>
        </w:r>
        <w:r w:rsidR="00824F42">
          <w:rPr>
            <w:noProof/>
            <w:webHidden/>
          </w:rPr>
          <w:instrText xml:space="preserve"> PAGEREF _Toc69388480 \h </w:instrText>
        </w:r>
        <w:r w:rsidR="00824F42">
          <w:rPr>
            <w:noProof/>
            <w:webHidden/>
          </w:rPr>
        </w:r>
        <w:r w:rsidR="00824F42">
          <w:rPr>
            <w:noProof/>
            <w:webHidden/>
          </w:rPr>
          <w:fldChar w:fldCharType="separate"/>
        </w:r>
        <w:r w:rsidR="00824F42">
          <w:rPr>
            <w:noProof/>
            <w:webHidden/>
          </w:rPr>
          <w:t>3</w:t>
        </w:r>
        <w:r w:rsidR="00824F42">
          <w:rPr>
            <w:noProof/>
            <w:webHidden/>
          </w:rPr>
          <w:fldChar w:fldCharType="end"/>
        </w:r>
      </w:hyperlink>
    </w:p>
    <w:p w14:paraId="0FAEB13D" w14:textId="77777777" w:rsidR="00824F42" w:rsidRDefault="005F548C">
      <w:pPr>
        <w:pStyle w:val="TOC3"/>
        <w:tabs>
          <w:tab w:val="right" w:leader="dot" w:pos="8493"/>
        </w:tabs>
        <w:rPr>
          <w:rFonts w:eastAsiaTheme="minorEastAsia" w:cstheme="minorBidi"/>
          <w:noProof/>
          <w:szCs w:val="22"/>
        </w:rPr>
      </w:pPr>
      <w:hyperlink w:anchor="_Toc69388481" w:history="1">
        <w:r w:rsidR="00824F42" w:rsidRPr="00E57946">
          <w:rPr>
            <w:rStyle w:val="Hyperlink"/>
            <w:noProof/>
          </w:rPr>
          <w:t>(#FMK16-38) Doseringsstruktur – 1+1+1+1 og x gange dagligt</w:t>
        </w:r>
        <w:r w:rsidR="00824F42">
          <w:rPr>
            <w:noProof/>
            <w:webHidden/>
          </w:rPr>
          <w:tab/>
        </w:r>
        <w:r w:rsidR="00824F42">
          <w:rPr>
            <w:noProof/>
            <w:webHidden/>
          </w:rPr>
          <w:fldChar w:fldCharType="begin"/>
        </w:r>
        <w:r w:rsidR="00824F42">
          <w:rPr>
            <w:noProof/>
            <w:webHidden/>
          </w:rPr>
          <w:instrText xml:space="preserve"> PAGEREF _Toc69388481 \h </w:instrText>
        </w:r>
        <w:r w:rsidR="00824F42">
          <w:rPr>
            <w:noProof/>
            <w:webHidden/>
          </w:rPr>
        </w:r>
        <w:r w:rsidR="00824F42">
          <w:rPr>
            <w:noProof/>
            <w:webHidden/>
          </w:rPr>
          <w:fldChar w:fldCharType="separate"/>
        </w:r>
        <w:r w:rsidR="00824F42">
          <w:rPr>
            <w:noProof/>
            <w:webHidden/>
          </w:rPr>
          <w:t>3</w:t>
        </w:r>
        <w:r w:rsidR="00824F42">
          <w:rPr>
            <w:noProof/>
            <w:webHidden/>
          </w:rPr>
          <w:fldChar w:fldCharType="end"/>
        </w:r>
      </w:hyperlink>
    </w:p>
    <w:p w14:paraId="3BD22A42" w14:textId="77777777" w:rsidR="00824F42" w:rsidRDefault="005F548C">
      <w:pPr>
        <w:pStyle w:val="TOC3"/>
        <w:tabs>
          <w:tab w:val="right" w:leader="dot" w:pos="8493"/>
        </w:tabs>
        <w:rPr>
          <w:rFonts w:eastAsiaTheme="minorEastAsia" w:cstheme="minorBidi"/>
          <w:noProof/>
          <w:szCs w:val="22"/>
        </w:rPr>
      </w:pPr>
      <w:hyperlink w:anchor="_Toc69388482" w:history="1">
        <w:r w:rsidR="00824F42" w:rsidRPr="00E57946">
          <w:rPr>
            <w:rStyle w:val="Hyperlink"/>
            <w:noProof/>
          </w:rPr>
          <w:t>(#FMK16-40) Doseringsstruktur – Mere end 10 doseringsperioder</w:t>
        </w:r>
        <w:r w:rsidR="00824F42">
          <w:rPr>
            <w:noProof/>
            <w:webHidden/>
          </w:rPr>
          <w:tab/>
        </w:r>
        <w:r w:rsidR="00824F42">
          <w:rPr>
            <w:noProof/>
            <w:webHidden/>
          </w:rPr>
          <w:fldChar w:fldCharType="begin"/>
        </w:r>
        <w:r w:rsidR="00824F42">
          <w:rPr>
            <w:noProof/>
            <w:webHidden/>
          </w:rPr>
          <w:instrText xml:space="preserve"> PAGEREF _Toc69388482 \h </w:instrText>
        </w:r>
        <w:r w:rsidR="00824F42">
          <w:rPr>
            <w:noProof/>
            <w:webHidden/>
          </w:rPr>
        </w:r>
        <w:r w:rsidR="00824F42">
          <w:rPr>
            <w:noProof/>
            <w:webHidden/>
          </w:rPr>
          <w:fldChar w:fldCharType="separate"/>
        </w:r>
        <w:r w:rsidR="00824F42">
          <w:rPr>
            <w:noProof/>
            <w:webHidden/>
          </w:rPr>
          <w:t>3</w:t>
        </w:r>
        <w:r w:rsidR="00824F42">
          <w:rPr>
            <w:noProof/>
            <w:webHidden/>
          </w:rPr>
          <w:fldChar w:fldCharType="end"/>
        </w:r>
      </w:hyperlink>
    </w:p>
    <w:p w14:paraId="08ABE931" w14:textId="77777777" w:rsidR="00824F42" w:rsidRDefault="005F548C">
      <w:pPr>
        <w:pStyle w:val="TOC3"/>
        <w:tabs>
          <w:tab w:val="right" w:leader="dot" w:pos="8493"/>
        </w:tabs>
        <w:rPr>
          <w:rFonts w:eastAsiaTheme="minorEastAsia" w:cstheme="minorBidi"/>
          <w:noProof/>
          <w:szCs w:val="22"/>
        </w:rPr>
      </w:pPr>
      <w:hyperlink w:anchor="_Toc69388483" w:history="1">
        <w:r w:rsidR="00824F42" w:rsidRPr="00E57946">
          <w:rPr>
            <w:rStyle w:val="Hyperlink"/>
            <w:noProof/>
          </w:rPr>
          <w:t>(#FMK16-42) Gruppering af lægemiddelordinationer på medicinkort til organisationer</w:t>
        </w:r>
        <w:r w:rsidR="00824F42">
          <w:rPr>
            <w:noProof/>
            <w:webHidden/>
          </w:rPr>
          <w:tab/>
        </w:r>
        <w:r w:rsidR="00824F42">
          <w:rPr>
            <w:noProof/>
            <w:webHidden/>
          </w:rPr>
          <w:fldChar w:fldCharType="begin"/>
        </w:r>
        <w:r w:rsidR="00824F42">
          <w:rPr>
            <w:noProof/>
            <w:webHidden/>
          </w:rPr>
          <w:instrText xml:space="preserve"> PAGEREF _Toc69388483 \h </w:instrText>
        </w:r>
        <w:r w:rsidR="00824F42">
          <w:rPr>
            <w:noProof/>
            <w:webHidden/>
          </w:rPr>
        </w:r>
        <w:r w:rsidR="00824F42">
          <w:rPr>
            <w:noProof/>
            <w:webHidden/>
          </w:rPr>
          <w:fldChar w:fldCharType="separate"/>
        </w:r>
        <w:r w:rsidR="00824F42">
          <w:rPr>
            <w:noProof/>
            <w:webHidden/>
          </w:rPr>
          <w:t>3</w:t>
        </w:r>
        <w:r w:rsidR="00824F42">
          <w:rPr>
            <w:noProof/>
            <w:webHidden/>
          </w:rPr>
          <w:fldChar w:fldCharType="end"/>
        </w:r>
      </w:hyperlink>
    </w:p>
    <w:p w14:paraId="461DADA7" w14:textId="77777777" w:rsidR="00824F42" w:rsidRDefault="005F548C">
      <w:pPr>
        <w:pStyle w:val="TOC3"/>
        <w:tabs>
          <w:tab w:val="right" w:leader="dot" w:pos="8493"/>
        </w:tabs>
        <w:rPr>
          <w:rFonts w:eastAsiaTheme="minorEastAsia" w:cstheme="minorBidi"/>
          <w:noProof/>
          <w:szCs w:val="22"/>
        </w:rPr>
      </w:pPr>
      <w:hyperlink w:anchor="_Toc69388484" w:history="1">
        <w:r w:rsidR="00824F42" w:rsidRPr="00E57946">
          <w:rPr>
            <w:rStyle w:val="Hyperlink"/>
            <w:noProof/>
          </w:rPr>
          <w:t>(#FMK16-44) Strict medicinkort-versionscheck</w:t>
        </w:r>
        <w:r w:rsidR="00824F42">
          <w:rPr>
            <w:noProof/>
            <w:webHidden/>
          </w:rPr>
          <w:tab/>
        </w:r>
        <w:r w:rsidR="00824F42">
          <w:rPr>
            <w:noProof/>
            <w:webHidden/>
          </w:rPr>
          <w:fldChar w:fldCharType="begin"/>
        </w:r>
        <w:r w:rsidR="00824F42">
          <w:rPr>
            <w:noProof/>
            <w:webHidden/>
          </w:rPr>
          <w:instrText xml:space="preserve"> PAGEREF _Toc69388484 \h </w:instrText>
        </w:r>
        <w:r w:rsidR="00824F42">
          <w:rPr>
            <w:noProof/>
            <w:webHidden/>
          </w:rPr>
        </w:r>
        <w:r w:rsidR="00824F42">
          <w:rPr>
            <w:noProof/>
            <w:webHidden/>
          </w:rPr>
          <w:fldChar w:fldCharType="separate"/>
        </w:r>
        <w:r w:rsidR="00824F42">
          <w:rPr>
            <w:noProof/>
            <w:webHidden/>
          </w:rPr>
          <w:t>4</w:t>
        </w:r>
        <w:r w:rsidR="00824F42">
          <w:rPr>
            <w:noProof/>
            <w:webHidden/>
          </w:rPr>
          <w:fldChar w:fldCharType="end"/>
        </w:r>
      </w:hyperlink>
    </w:p>
    <w:p w14:paraId="7B9BC9FD" w14:textId="77777777" w:rsidR="00824F42" w:rsidRDefault="005F548C">
      <w:pPr>
        <w:pStyle w:val="TOC2"/>
        <w:tabs>
          <w:tab w:val="right" w:leader="dot" w:pos="8493"/>
        </w:tabs>
        <w:rPr>
          <w:rFonts w:eastAsiaTheme="minorEastAsia" w:cstheme="minorBidi"/>
          <w:noProof/>
          <w:szCs w:val="22"/>
        </w:rPr>
      </w:pPr>
      <w:hyperlink w:anchor="_Toc69388485" w:history="1">
        <w:r w:rsidR="00824F42" w:rsidRPr="00E57946">
          <w:rPr>
            <w:rStyle w:val="Hyperlink"/>
            <w:noProof/>
          </w:rPr>
          <w:t>Recepter</w:t>
        </w:r>
        <w:r w:rsidR="00824F42">
          <w:rPr>
            <w:noProof/>
            <w:webHidden/>
          </w:rPr>
          <w:tab/>
        </w:r>
        <w:r w:rsidR="00824F42">
          <w:rPr>
            <w:noProof/>
            <w:webHidden/>
          </w:rPr>
          <w:fldChar w:fldCharType="begin"/>
        </w:r>
        <w:r w:rsidR="00824F42">
          <w:rPr>
            <w:noProof/>
            <w:webHidden/>
          </w:rPr>
          <w:instrText xml:space="preserve"> PAGEREF _Toc69388485 \h </w:instrText>
        </w:r>
        <w:r w:rsidR="00824F42">
          <w:rPr>
            <w:noProof/>
            <w:webHidden/>
          </w:rPr>
        </w:r>
        <w:r w:rsidR="00824F42">
          <w:rPr>
            <w:noProof/>
            <w:webHidden/>
          </w:rPr>
          <w:fldChar w:fldCharType="separate"/>
        </w:r>
        <w:r w:rsidR="00824F42">
          <w:rPr>
            <w:noProof/>
            <w:webHidden/>
          </w:rPr>
          <w:t>4</w:t>
        </w:r>
        <w:r w:rsidR="00824F42">
          <w:rPr>
            <w:noProof/>
            <w:webHidden/>
          </w:rPr>
          <w:fldChar w:fldCharType="end"/>
        </w:r>
      </w:hyperlink>
    </w:p>
    <w:p w14:paraId="22A0E573" w14:textId="77777777" w:rsidR="00824F42" w:rsidRDefault="005F548C">
      <w:pPr>
        <w:pStyle w:val="TOC3"/>
        <w:tabs>
          <w:tab w:val="right" w:leader="dot" w:pos="8493"/>
        </w:tabs>
        <w:rPr>
          <w:rFonts w:eastAsiaTheme="minorEastAsia" w:cstheme="minorBidi"/>
          <w:noProof/>
          <w:szCs w:val="22"/>
        </w:rPr>
      </w:pPr>
      <w:hyperlink w:anchor="_Toc69388486" w:history="1">
        <w:r w:rsidR="00824F42" w:rsidRPr="00E57946">
          <w:rPr>
            <w:rStyle w:val="Hyperlink"/>
            <w:noProof/>
          </w:rPr>
          <w:t>(#FMK16-48) Bedre understøttelse af ventende annullering</w:t>
        </w:r>
        <w:r w:rsidR="00824F42">
          <w:rPr>
            <w:noProof/>
            <w:webHidden/>
          </w:rPr>
          <w:tab/>
        </w:r>
        <w:r w:rsidR="00824F42">
          <w:rPr>
            <w:noProof/>
            <w:webHidden/>
          </w:rPr>
          <w:fldChar w:fldCharType="begin"/>
        </w:r>
        <w:r w:rsidR="00824F42">
          <w:rPr>
            <w:noProof/>
            <w:webHidden/>
          </w:rPr>
          <w:instrText xml:space="preserve"> PAGEREF _Toc69388486 \h </w:instrText>
        </w:r>
        <w:r w:rsidR="00824F42">
          <w:rPr>
            <w:noProof/>
            <w:webHidden/>
          </w:rPr>
        </w:r>
        <w:r w:rsidR="00824F42">
          <w:rPr>
            <w:noProof/>
            <w:webHidden/>
          </w:rPr>
          <w:fldChar w:fldCharType="separate"/>
        </w:r>
        <w:r w:rsidR="00824F42">
          <w:rPr>
            <w:noProof/>
            <w:webHidden/>
          </w:rPr>
          <w:t>4</w:t>
        </w:r>
        <w:r w:rsidR="00824F42">
          <w:rPr>
            <w:noProof/>
            <w:webHidden/>
          </w:rPr>
          <w:fldChar w:fldCharType="end"/>
        </w:r>
      </w:hyperlink>
    </w:p>
    <w:p w14:paraId="118F2E0B" w14:textId="77777777" w:rsidR="00824F42" w:rsidRDefault="005F548C">
      <w:pPr>
        <w:pStyle w:val="TOC3"/>
        <w:tabs>
          <w:tab w:val="right" w:leader="dot" w:pos="8493"/>
        </w:tabs>
        <w:rPr>
          <w:rFonts w:eastAsiaTheme="minorEastAsia" w:cstheme="minorBidi"/>
          <w:noProof/>
          <w:szCs w:val="22"/>
        </w:rPr>
      </w:pPr>
      <w:hyperlink w:anchor="_Toc69388487" w:history="1">
        <w:r w:rsidR="00824F42" w:rsidRPr="00E57946">
          <w:rPr>
            <w:rStyle w:val="Hyperlink"/>
            <w:noProof/>
          </w:rPr>
          <w:t>(#FMK16-49) Felter til markering af navne og adresse beskyttelse</w:t>
        </w:r>
        <w:r w:rsidR="00824F42">
          <w:rPr>
            <w:noProof/>
            <w:webHidden/>
          </w:rPr>
          <w:tab/>
        </w:r>
        <w:r w:rsidR="00824F42">
          <w:rPr>
            <w:noProof/>
            <w:webHidden/>
          </w:rPr>
          <w:fldChar w:fldCharType="begin"/>
        </w:r>
        <w:r w:rsidR="00824F42">
          <w:rPr>
            <w:noProof/>
            <w:webHidden/>
          </w:rPr>
          <w:instrText xml:space="preserve"> PAGEREF _Toc69388487 \h </w:instrText>
        </w:r>
        <w:r w:rsidR="00824F42">
          <w:rPr>
            <w:noProof/>
            <w:webHidden/>
          </w:rPr>
        </w:r>
        <w:r w:rsidR="00824F42">
          <w:rPr>
            <w:noProof/>
            <w:webHidden/>
          </w:rPr>
          <w:fldChar w:fldCharType="separate"/>
        </w:r>
        <w:r w:rsidR="00824F42">
          <w:rPr>
            <w:noProof/>
            <w:webHidden/>
          </w:rPr>
          <w:t>5</w:t>
        </w:r>
        <w:r w:rsidR="00824F42">
          <w:rPr>
            <w:noProof/>
            <w:webHidden/>
          </w:rPr>
          <w:fldChar w:fldCharType="end"/>
        </w:r>
      </w:hyperlink>
    </w:p>
    <w:p w14:paraId="3CE6177D" w14:textId="77777777" w:rsidR="00824F42" w:rsidRDefault="005F548C">
      <w:pPr>
        <w:pStyle w:val="TOC2"/>
        <w:tabs>
          <w:tab w:val="right" w:leader="dot" w:pos="8493"/>
        </w:tabs>
        <w:rPr>
          <w:rFonts w:eastAsiaTheme="minorEastAsia" w:cstheme="minorBidi"/>
          <w:noProof/>
          <w:szCs w:val="22"/>
        </w:rPr>
      </w:pPr>
      <w:hyperlink w:anchor="_Toc69388488" w:history="1">
        <w:r w:rsidR="00824F42" w:rsidRPr="00E57946">
          <w:rPr>
            <w:rStyle w:val="Hyperlink"/>
            <w:noProof/>
          </w:rPr>
          <w:t>Receptanmodninger og -bestillinger</w:t>
        </w:r>
        <w:r w:rsidR="00824F42">
          <w:rPr>
            <w:noProof/>
            <w:webHidden/>
          </w:rPr>
          <w:tab/>
        </w:r>
        <w:r w:rsidR="00824F42">
          <w:rPr>
            <w:noProof/>
            <w:webHidden/>
          </w:rPr>
          <w:fldChar w:fldCharType="begin"/>
        </w:r>
        <w:r w:rsidR="00824F42">
          <w:rPr>
            <w:noProof/>
            <w:webHidden/>
          </w:rPr>
          <w:instrText xml:space="preserve"> PAGEREF _Toc69388488 \h </w:instrText>
        </w:r>
        <w:r w:rsidR="00824F42">
          <w:rPr>
            <w:noProof/>
            <w:webHidden/>
          </w:rPr>
        </w:r>
        <w:r w:rsidR="00824F42">
          <w:rPr>
            <w:noProof/>
            <w:webHidden/>
          </w:rPr>
          <w:fldChar w:fldCharType="separate"/>
        </w:r>
        <w:r w:rsidR="00824F42">
          <w:rPr>
            <w:noProof/>
            <w:webHidden/>
          </w:rPr>
          <w:t>5</w:t>
        </w:r>
        <w:r w:rsidR="00824F42">
          <w:rPr>
            <w:noProof/>
            <w:webHidden/>
          </w:rPr>
          <w:fldChar w:fldCharType="end"/>
        </w:r>
      </w:hyperlink>
    </w:p>
    <w:p w14:paraId="621FF8CA" w14:textId="77777777" w:rsidR="00824F42" w:rsidRDefault="005F548C">
      <w:pPr>
        <w:pStyle w:val="TOC3"/>
        <w:tabs>
          <w:tab w:val="right" w:leader="dot" w:pos="8493"/>
        </w:tabs>
        <w:rPr>
          <w:rFonts w:eastAsiaTheme="minorEastAsia" w:cstheme="minorBidi"/>
          <w:noProof/>
          <w:szCs w:val="22"/>
        </w:rPr>
      </w:pPr>
      <w:hyperlink w:anchor="_Toc69388489" w:history="1">
        <w:r w:rsidR="00824F42" w:rsidRPr="00E57946">
          <w:rPr>
            <w:rStyle w:val="Hyperlink"/>
            <w:noProof/>
          </w:rPr>
          <w:t>(#FMK16-50) Eksplicit markering af receptanmodning til indkøbskurv</w:t>
        </w:r>
        <w:r w:rsidR="00824F42">
          <w:rPr>
            <w:noProof/>
            <w:webHidden/>
          </w:rPr>
          <w:tab/>
        </w:r>
        <w:r w:rsidR="00824F42">
          <w:rPr>
            <w:noProof/>
            <w:webHidden/>
          </w:rPr>
          <w:fldChar w:fldCharType="begin"/>
        </w:r>
        <w:r w:rsidR="00824F42">
          <w:rPr>
            <w:noProof/>
            <w:webHidden/>
          </w:rPr>
          <w:instrText xml:space="preserve"> PAGEREF _Toc69388489 \h </w:instrText>
        </w:r>
        <w:r w:rsidR="00824F42">
          <w:rPr>
            <w:noProof/>
            <w:webHidden/>
          </w:rPr>
        </w:r>
        <w:r w:rsidR="00824F42">
          <w:rPr>
            <w:noProof/>
            <w:webHidden/>
          </w:rPr>
          <w:fldChar w:fldCharType="separate"/>
        </w:r>
        <w:r w:rsidR="00824F42">
          <w:rPr>
            <w:noProof/>
            <w:webHidden/>
          </w:rPr>
          <w:t>5</w:t>
        </w:r>
        <w:r w:rsidR="00824F42">
          <w:rPr>
            <w:noProof/>
            <w:webHidden/>
          </w:rPr>
          <w:fldChar w:fldCharType="end"/>
        </w:r>
      </w:hyperlink>
    </w:p>
    <w:p w14:paraId="7F984A2D" w14:textId="77777777" w:rsidR="00824F42" w:rsidRDefault="005F548C">
      <w:pPr>
        <w:pStyle w:val="TOC3"/>
        <w:tabs>
          <w:tab w:val="right" w:leader="dot" w:pos="8493"/>
        </w:tabs>
        <w:rPr>
          <w:rFonts w:eastAsiaTheme="minorEastAsia" w:cstheme="minorBidi"/>
          <w:noProof/>
          <w:szCs w:val="22"/>
        </w:rPr>
      </w:pPr>
      <w:hyperlink w:anchor="_Toc69388490" w:history="1">
        <w:r w:rsidR="00824F42" w:rsidRPr="00E57946">
          <w:rPr>
            <w:rStyle w:val="Hyperlink"/>
            <w:noProof/>
          </w:rPr>
          <w:t>(#FMK16-51) Returnering af ordinations id</w:t>
        </w:r>
        <w:r w:rsidR="00824F42">
          <w:rPr>
            <w:noProof/>
            <w:webHidden/>
          </w:rPr>
          <w:tab/>
        </w:r>
        <w:r w:rsidR="00824F42">
          <w:rPr>
            <w:noProof/>
            <w:webHidden/>
          </w:rPr>
          <w:fldChar w:fldCharType="begin"/>
        </w:r>
        <w:r w:rsidR="00824F42">
          <w:rPr>
            <w:noProof/>
            <w:webHidden/>
          </w:rPr>
          <w:instrText xml:space="preserve"> PAGEREF _Toc69388490 \h </w:instrText>
        </w:r>
        <w:r w:rsidR="00824F42">
          <w:rPr>
            <w:noProof/>
            <w:webHidden/>
          </w:rPr>
        </w:r>
        <w:r w:rsidR="00824F42">
          <w:rPr>
            <w:noProof/>
            <w:webHidden/>
          </w:rPr>
          <w:fldChar w:fldCharType="separate"/>
        </w:r>
        <w:r w:rsidR="00824F42">
          <w:rPr>
            <w:noProof/>
            <w:webHidden/>
          </w:rPr>
          <w:t>5</w:t>
        </w:r>
        <w:r w:rsidR="00824F42">
          <w:rPr>
            <w:noProof/>
            <w:webHidden/>
          </w:rPr>
          <w:fldChar w:fldCharType="end"/>
        </w:r>
      </w:hyperlink>
    </w:p>
    <w:p w14:paraId="106296AA" w14:textId="77777777" w:rsidR="00824F42" w:rsidRDefault="005F548C">
      <w:pPr>
        <w:pStyle w:val="TOC2"/>
        <w:tabs>
          <w:tab w:val="right" w:leader="dot" w:pos="8493"/>
        </w:tabs>
        <w:rPr>
          <w:rFonts w:eastAsiaTheme="minorEastAsia" w:cstheme="minorBidi"/>
          <w:noProof/>
          <w:szCs w:val="22"/>
        </w:rPr>
      </w:pPr>
      <w:hyperlink w:anchor="_Toc69388491" w:history="1">
        <w:r w:rsidR="00824F42" w:rsidRPr="00E57946">
          <w:rPr>
            <w:rStyle w:val="Hyperlink"/>
            <w:noProof/>
          </w:rPr>
          <w:t>Generelle elementer</w:t>
        </w:r>
        <w:r w:rsidR="00824F42">
          <w:rPr>
            <w:noProof/>
            <w:webHidden/>
          </w:rPr>
          <w:tab/>
        </w:r>
        <w:r w:rsidR="00824F42">
          <w:rPr>
            <w:noProof/>
            <w:webHidden/>
          </w:rPr>
          <w:fldChar w:fldCharType="begin"/>
        </w:r>
        <w:r w:rsidR="00824F42">
          <w:rPr>
            <w:noProof/>
            <w:webHidden/>
          </w:rPr>
          <w:instrText xml:space="preserve"> PAGEREF _Toc69388491 \h </w:instrText>
        </w:r>
        <w:r w:rsidR="00824F42">
          <w:rPr>
            <w:noProof/>
            <w:webHidden/>
          </w:rPr>
        </w:r>
        <w:r w:rsidR="00824F42">
          <w:rPr>
            <w:noProof/>
            <w:webHidden/>
          </w:rPr>
          <w:fldChar w:fldCharType="separate"/>
        </w:r>
        <w:r w:rsidR="00824F42">
          <w:rPr>
            <w:noProof/>
            <w:webHidden/>
          </w:rPr>
          <w:t>6</w:t>
        </w:r>
        <w:r w:rsidR="00824F42">
          <w:rPr>
            <w:noProof/>
            <w:webHidden/>
          </w:rPr>
          <w:fldChar w:fldCharType="end"/>
        </w:r>
      </w:hyperlink>
    </w:p>
    <w:p w14:paraId="313AA40B" w14:textId="77777777" w:rsidR="00824F42" w:rsidRDefault="005F548C">
      <w:pPr>
        <w:pStyle w:val="TOC3"/>
        <w:tabs>
          <w:tab w:val="right" w:leader="dot" w:pos="8493"/>
        </w:tabs>
        <w:rPr>
          <w:rFonts w:eastAsiaTheme="minorEastAsia" w:cstheme="minorBidi"/>
          <w:noProof/>
          <w:szCs w:val="22"/>
        </w:rPr>
      </w:pPr>
      <w:hyperlink w:anchor="_Toc69388492" w:history="1">
        <w:r w:rsidR="00824F42" w:rsidRPr="00E57946">
          <w:rPr>
            <w:rStyle w:val="Hyperlink"/>
            <w:noProof/>
          </w:rPr>
          <w:t>(#FMK16-54) Eksterne sources</w:t>
        </w:r>
        <w:r w:rsidR="00824F42">
          <w:rPr>
            <w:noProof/>
            <w:webHidden/>
          </w:rPr>
          <w:tab/>
        </w:r>
        <w:r w:rsidR="00824F42">
          <w:rPr>
            <w:noProof/>
            <w:webHidden/>
          </w:rPr>
          <w:fldChar w:fldCharType="begin"/>
        </w:r>
        <w:r w:rsidR="00824F42">
          <w:rPr>
            <w:noProof/>
            <w:webHidden/>
          </w:rPr>
          <w:instrText xml:space="preserve"> PAGEREF _Toc69388492 \h </w:instrText>
        </w:r>
        <w:r w:rsidR="00824F42">
          <w:rPr>
            <w:noProof/>
            <w:webHidden/>
          </w:rPr>
        </w:r>
        <w:r w:rsidR="00824F42">
          <w:rPr>
            <w:noProof/>
            <w:webHidden/>
          </w:rPr>
          <w:fldChar w:fldCharType="separate"/>
        </w:r>
        <w:r w:rsidR="00824F42">
          <w:rPr>
            <w:noProof/>
            <w:webHidden/>
          </w:rPr>
          <w:t>6</w:t>
        </w:r>
        <w:r w:rsidR="00824F42">
          <w:rPr>
            <w:noProof/>
            <w:webHidden/>
          </w:rPr>
          <w:fldChar w:fldCharType="end"/>
        </w:r>
      </w:hyperlink>
    </w:p>
    <w:p w14:paraId="31B3FAE3" w14:textId="77777777" w:rsidR="00824F42" w:rsidRDefault="005F548C">
      <w:pPr>
        <w:pStyle w:val="TOC3"/>
        <w:tabs>
          <w:tab w:val="right" w:leader="dot" w:pos="8493"/>
        </w:tabs>
        <w:rPr>
          <w:rFonts w:eastAsiaTheme="minorEastAsia" w:cstheme="minorBidi"/>
          <w:noProof/>
          <w:szCs w:val="22"/>
        </w:rPr>
      </w:pPr>
      <w:hyperlink w:anchor="_Toc69388493" w:history="1">
        <w:r w:rsidR="00824F42" w:rsidRPr="00E57946">
          <w:rPr>
            <w:rStyle w:val="Hyperlink"/>
            <w:noProof/>
          </w:rPr>
          <w:t>(#FMK16-57) Generel response header</w:t>
        </w:r>
        <w:r w:rsidR="00824F42">
          <w:rPr>
            <w:noProof/>
            <w:webHidden/>
          </w:rPr>
          <w:tab/>
        </w:r>
        <w:r w:rsidR="00824F42">
          <w:rPr>
            <w:noProof/>
            <w:webHidden/>
          </w:rPr>
          <w:fldChar w:fldCharType="begin"/>
        </w:r>
        <w:r w:rsidR="00824F42">
          <w:rPr>
            <w:noProof/>
            <w:webHidden/>
          </w:rPr>
          <w:instrText xml:space="preserve"> PAGEREF _Toc69388493 \h </w:instrText>
        </w:r>
        <w:r w:rsidR="00824F42">
          <w:rPr>
            <w:noProof/>
            <w:webHidden/>
          </w:rPr>
        </w:r>
        <w:r w:rsidR="00824F42">
          <w:rPr>
            <w:noProof/>
            <w:webHidden/>
          </w:rPr>
          <w:fldChar w:fldCharType="separate"/>
        </w:r>
        <w:r w:rsidR="00824F42">
          <w:rPr>
            <w:noProof/>
            <w:webHidden/>
          </w:rPr>
          <w:t>6</w:t>
        </w:r>
        <w:r w:rsidR="00824F42">
          <w:rPr>
            <w:noProof/>
            <w:webHidden/>
          </w:rPr>
          <w:fldChar w:fldCharType="end"/>
        </w:r>
      </w:hyperlink>
    </w:p>
    <w:p w14:paraId="60AC957A" w14:textId="77777777" w:rsidR="00824F42" w:rsidRDefault="005F548C">
      <w:pPr>
        <w:pStyle w:val="TOC3"/>
        <w:tabs>
          <w:tab w:val="right" w:leader="dot" w:pos="8493"/>
        </w:tabs>
        <w:rPr>
          <w:rFonts w:eastAsiaTheme="minorEastAsia" w:cstheme="minorBidi"/>
          <w:noProof/>
          <w:szCs w:val="22"/>
        </w:rPr>
      </w:pPr>
      <w:hyperlink w:anchor="_Toc69388494" w:history="1">
        <w:r w:rsidR="00824F42" w:rsidRPr="00E57946">
          <w:rPr>
            <w:rStyle w:val="Hyperlink"/>
            <w:noProof/>
          </w:rPr>
          <w:t>(#FMK16-58) Generisk fejlhåndtering</w:t>
        </w:r>
        <w:r w:rsidR="00824F42">
          <w:rPr>
            <w:noProof/>
            <w:webHidden/>
          </w:rPr>
          <w:tab/>
        </w:r>
        <w:r w:rsidR="00824F42">
          <w:rPr>
            <w:noProof/>
            <w:webHidden/>
          </w:rPr>
          <w:fldChar w:fldCharType="begin"/>
        </w:r>
        <w:r w:rsidR="00824F42">
          <w:rPr>
            <w:noProof/>
            <w:webHidden/>
          </w:rPr>
          <w:instrText xml:space="preserve"> PAGEREF _Toc69388494 \h </w:instrText>
        </w:r>
        <w:r w:rsidR="00824F42">
          <w:rPr>
            <w:noProof/>
            <w:webHidden/>
          </w:rPr>
        </w:r>
        <w:r w:rsidR="00824F42">
          <w:rPr>
            <w:noProof/>
            <w:webHidden/>
          </w:rPr>
          <w:fldChar w:fldCharType="separate"/>
        </w:r>
        <w:r w:rsidR="00824F42">
          <w:rPr>
            <w:noProof/>
            <w:webHidden/>
          </w:rPr>
          <w:t>7</w:t>
        </w:r>
        <w:r w:rsidR="00824F42">
          <w:rPr>
            <w:noProof/>
            <w:webHidden/>
          </w:rPr>
          <w:fldChar w:fldCharType="end"/>
        </w:r>
      </w:hyperlink>
    </w:p>
    <w:p w14:paraId="57EF604E" w14:textId="77777777" w:rsidR="00824F42" w:rsidRDefault="005F548C">
      <w:pPr>
        <w:pStyle w:val="TOC3"/>
        <w:tabs>
          <w:tab w:val="right" w:leader="dot" w:pos="8493"/>
        </w:tabs>
        <w:rPr>
          <w:rFonts w:eastAsiaTheme="minorEastAsia" w:cstheme="minorBidi"/>
          <w:noProof/>
          <w:szCs w:val="22"/>
        </w:rPr>
      </w:pPr>
      <w:hyperlink w:anchor="_Toc69388495" w:history="1">
        <w:r w:rsidR="00824F42" w:rsidRPr="00E57946">
          <w:rPr>
            <w:rStyle w:val="Hyperlink"/>
            <w:noProof/>
          </w:rPr>
          <w:t>(FMK16-59) Forenkling af modifikator struktur</w:t>
        </w:r>
        <w:r w:rsidR="00824F42">
          <w:rPr>
            <w:noProof/>
            <w:webHidden/>
          </w:rPr>
          <w:tab/>
        </w:r>
        <w:r w:rsidR="00824F42">
          <w:rPr>
            <w:noProof/>
            <w:webHidden/>
          </w:rPr>
          <w:fldChar w:fldCharType="begin"/>
        </w:r>
        <w:r w:rsidR="00824F42">
          <w:rPr>
            <w:noProof/>
            <w:webHidden/>
          </w:rPr>
          <w:instrText xml:space="preserve"> PAGEREF _Toc69388495 \h </w:instrText>
        </w:r>
        <w:r w:rsidR="00824F42">
          <w:rPr>
            <w:noProof/>
            <w:webHidden/>
          </w:rPr>
        </w:r>
        <w:r w:rsidR="00824F42">
          <w:rPr>
            <w:noProof/>
            <w:webHidden/>
          </w:rPr>
          <w:fldChar w:fldCharType="separate"/>
        </w:r>
        <w:r w:rsidR="00824F42">
          <w:rPr>
            <w:noProof/>
            <w:webHidden/>
          </w:rPr>
          <w:t>7</w:t>
        </w:r>
        <w:r w:rsidR="00824F42">
          <w:rPr>
            <w:noProof/>
            <w:webHidden/>
          </w:rPr>
          <w:fldChar w:fldCharType="end"/>
        </w:r>
      </w:hyperlink>
    </w:p>
    <w:p w14:paraId="154E7B43" w14:textId="77777777" w:rsidR="00824F42" w:rsidRDefault="005F548C">
      <w:pPr>
        <w:pStyle w:val="TOC3"/>
        <w:tabs>
          <w:tab w:val="right" w:leader="dot" w:pos="8493"/>
        </w:tabs>
        <w:rPr>
          <w:rFonts w:eastAsiaTheme="minorEastAsia" w:cstheme="minorBidi"/>
          <w:noProof/>
          <w:szCs w:val="22"/>
        </w:rPr>
      </w:pPr>
      <w:hyperlink w:anchor="_Toc69388496" w:history="1">
        <w:r w:rsidR="00824F42" w:rsidRPr="00E57946">
          <w:rPr>
            <w:rStyle w:val="Hyperlink"/>
            <w:noProof/>
          </w:rPr>
          <w:t>(#FMK16-60) Refaktorering af response skemaer</w:t>
        </w:r>
        <w:r w:rsidR="00824F42">
          <w:rPr>
            <w:noProof/>
            <w:webHidden/>
          </w:rPr>
          <w:tab/>
        </w:r>
        <w:r w:rsidR="00824F42">
          <w:rPr>
            <w:noProof/>
            <w:webHidden/>
          </w:rPr>
          <w:fldChar w:fldCharType="begin"/>
        </w:r>
        <w:r w:rsidR="00824F42">
          <w:rPr>
            <w:noProof/>
            <w:webHidden/>
          </w:rPr>
          <w:instrText xml:space="preserve"> PAGEREF _Toc69388496 \h </w:instrText>
        </w:r>
        <w:r w:rsidR="00824F42">
          <w:rPr>
            <w:noProof/>
            <w:webHidden/>
          </w:rPr>
        </w:r>
        <w:r w:rsidR="00824F42">
          <w:rPr>
            <w:noProof/>
            <w:webHidden/>
          </w:rPr>
          <w:fldChar w:fldCharType="separate"/>
        </w:r>
        <w:r w:rsidR="00824F42">
          <w:rPr>
            <w:noProof/>
            <w:webHidden/>
          </w:rPr>
          <w:t>8</w:t>
        </w:r>
        <w:r w:rsidR="00824F42">
          <w:rPr>
            <w:noProof/>
            <w:webHidden/>
          </w:rPr>
          <w:fldChar w:fldCharType="end"/>
        </w:r>
      </w:hyperlink>
    </w:p>
    <w:p w14:paraId="7EDB7488" w14:textId="77777777" w:rsidR="00824F42" w:rsidRDefault="005F548C">
      <w:pPr>
        <w:pStyle w:val="TOC3"/>
        <w:tabs>
          <w:tab w:val="right" w:leader="dot" w:pos="8493"/>
        </w:tabs>
        <w:rPr>
          <w:rFonts w:eastAsiaTheme="minorEastAsia" w:cstheme="minorBidi"/>
          <w:noProof/>
          <w:szCs w:val="22"/>
        </w:rPr>
      </w:pPr>
      <w:hyperlink w:anchor="_Toc69388497" w:history="1">
        <w:r w:rsidR="00824F42" w:rsidRPr="00E57946">
          <w:rPr>
            <w:rStyle w:val="Hyperlink"/>
            <w:noProof/>
          </w:rPr>
          <w:t>(#FMK16-62) Generisk pagineringsmetode</w:t>
        </w:r>
        <w:r w:rsidR="00824F42">
          <w:rPr>
            <w:noProof/>
            <w:webHidden/>
          </w:rPr>
          <w:tab/>
        </w:r>
        <w:r w:rsidR="00824F42">
          <w:rPr>
            <w:noProof/>
            <w:webHidden/>
          </w:rPr>
          <w:fldChar w:fldCharType="begin"/>
        </w:r>
        <w:r w:rsidR="00824F42">
          <w:rPr>
            <w:noProof/>
            <w:webHidden/>
          </w:rPr>
          <w:instrText xml:space="preserve"> PAGEREF _Toc69388497 \h </w:instrText>
        </w:r>
        <w:r w:rsidR="00824F42">
          <w:rPr>
            <w:noProof/>
            <w:webHidden/>
          </w:rPr>
        </w:r>
        <w:r w:rsidR="00824F42">
          <w:rPr>
            <w:noProof/>
            <w:webHidden/>
          </w:rPr>
          <w:fldChar w:fldCharType="separate"/>
        </w:r>
        <w:r w:rsidR="00824F42">
          <w:rPr>
            <w:noProof/>
            <w:webHidden/>
          </w:rPr>
          <w:t>8</w:t>
        </w:r>
        <w:r w:rsidR="00824F42">
          <w:rPr>
            <w:noProof/>
            <w:webHidden/>
          </w:rPr>
          <w:fldChar w:fldCharType="end"/>
        </w:r>
      </w:hyperlink>
    </w:p>
    <w:p w14:paraId="44127247" w14:textId="77777777" w:rsidR="00824F42" w:rsidRDefault="005F548C">
      <w:pPr>
        <w:pStyle w:val="TOC3"/>
        <w:tabs>
          <w:tab w:val="right" w:leader="dot" w:pos="8493"/>
        </w:tabs>
        <w:rPr>
          <w:rFonts w:eastAsiaTheme="minorEastAsia" w:cstheme="minorBidi"/>
          <w:noProof/>
          <w:szCs w:val="22"/>
        </w:rPr>
      </w:pPr>
      <w:hyperlink w:anchor="_Toc69388498" w:history="1">
        <w:r w:rsidR="00824F42" w:rsidRPr="00E57946">
          <w:rPr>
            <w:rStyle w:val="Hyperlink"/>
            <w:noProof/>
          </w:rPr>
          <w:t>(#FMK16-67) Tillad tom FMKConfigurationList</w:t>
        </w:r>
        <w:r w:rsidR="00824F42">
          <w:rPr>
            <w:noProof/>
            <w:webHidden/>
          </w:rPr>
          <w:tab/>
        </w:r>
        <w:r w:rsidR="00824F42">
          <w:rPr>
            <w:noProof/>
            <w:webHidden/>
          </w:rPr>
          <w:fldChar w:fldCharType="begin"/>
        </w:r>
        <w:r w:rsidR="00824F42">
          <w:rPr>
            <w:noProof/>
            <w:webHidden/>
          </w:rPr>
          <w:instrText xml:space="preserve"> PAGEREF _Toc69388498 \h </w:instrText>
        </w:r>
        <w:r w:rsidR="00824F42">
          <w:rPr>
            <w:noProof/>
            <w:webHidden/>
          </w:rPr>
        </w:r>
        <w:r w:rsidR="00824F42">
          <w:rPr>
            <w:noProof/>
            <w:webHidden/>
          </w:rPr>
          <w:fldChar w:fldCharType="separate"/>
        </w:r>
        <w:r w:rsidR="00824F42">
          <w:rPr>
            <w:noProof/>
            <w:webHidden/>
          </w:rPr>
          <w:t>9</w:t>
        </w:r>
        <w:r w:rsidR="00824F42">
          <w:rPr>
            <w:noProof/>
            <w:webHidden/>
          </w:rPr>
          <w:fldChar w:fldCharType="end"/>
        </w:r>
      </w:hyperlink>
    </w:p>
    <w:p w14:paraId="12B6E4CA" w14:textId="77777777" w:rsidR="00824F42" w:rsidRDefault="005F548C">
      <w:pPr>
        <w:pStyle w:val="TOC3"/>
        <w:tabs>
          <w:tab w:val="right" w:leader="dot" w:pos="8493"/>
        </w:tabs>
        <w:rPr>
          <w:rFonts w:eastAsiaTheme="minorEastAsia" w:cstheme="minorBidi"/>
          <w:noProof/>
          <w:szCs w:val="22"/>
        </w:rPr>
      </w:pPr>
      <w:hyperlink w:anchor="_Toc69388499" w:history="1">
        <w:r w:rsidR="00824F42" w:rsidRPr="00E57946">
          <w:rPr>
            <w:rStyle w:val="Hyperlink"/>
            <w:noProof/>
          </w:rPr>
          <w:t>(#FMK16-68) Både adresse og flag retur ved adressebeskyttelse</w:t>
        </w:r>
        <w:r w:rsidR="00824F42">
          <w:rPr>
            <w:noProof/>
            <w:webHidden/>
          </w:rPr>
          <w:tab/>
        </w:r>
        <w:r w:rsidR="00824F42">
          <w:rPr>
            <w:noProof/>
            <w:webHidden/>
          </w:rPr>
          <w:fldChar w:fldCharType="begin"/>
        </w:r>
        <w:r w:rsidR="00824F42">
          <w:rPr>
            <w:noProof/>
            <w:webHidden/>
          </w:rPr>
          <w:instrText xml:space="preserve"> PAGEREF _Toc69388499 \h </w:instrText>
        </w:r>
        <w:r w:rsidR="00824F42">
          <w:rPr>
            <w:noProof/>
            <w:webHidden/>
          </w:rPr>
        </w:r>
        <w:r w:rsidR="00824F42">
          <w:rPr>
            <w:noProof/>
            <w:webHidden/>
          </w:rPr>
          <w:fldChar w:fldCharType="separate"/>
        </w:r>
        <w:r w:rsidR="00824F42">
          <w:rPr>
            <w:noProof/>
            <w:webHidden/>
          </w:rPr>
          <w:t>9</w:t>
        </w:r>
        <w:r w:rsidR="00824F42">
          <w:rPr>
            <w:noProof/>
            <w:webHidden/>
          </w:rPr>
          <w:fldChar w:fldCharType="end"/>
        </w:r>
      </w:hyperlink>
    </w:p>
    <w:p w14:paraId="5ACAC664" w14:textId="77777777" w:rsidR="002361DC" w:rsidRDefault="002361DC" w:rsidP="00AF27CB">
      <w:r>
        <w:fldChar w:fldCharType="end"/>
      </w:r>
    </w:p>
    <w:p w14:paraId="7CE301D2" w14:textId="4EA46263" w:rsidR="001F0168" w:rsidRDefault="001F0168">
      <w:pPr>
        <w:spacing w:line="240" w:lineRule="auto"/>
        <w:jc w:val="left"/>
      </w:pPr>
      <w:r>
        <w:br w:type="page"/>
      </w:r>
    </w:p>
    <w:p w14:paraId="54EFCCAD" w14:textId="2D358521" w:rsidR="00A04D7C" w:rsidRDefault="004A5A5B" w:rsidP="00A04D7C">
      <w:pPr>
        <w:pStyle w:val="Heading1"/>
      </w:pPr>
      <w:bookmarkStart w:id="5" w:name="_Toc69388476"/>
      <w:r>
        <w:lastRenderedPageBreak/>
        <w:t xml:space="preserve">Kliniske begrundede </w:t>
      </w:r>
      <w:r w:rsidR="003A37FE">
        <w:t>ændringer</w:t>
      </w:r>
      <w:bookmarkEnd w:id="5"/>
    </w:p>
    <w:p w14:paraId="76C2CF1B" w14:textId="77777777" w:rsidR="004A5A5B" w:rsidRDefault="0091347A" w:rsidP="004053C0">
      <w:pPr>
        <w:pStyle w:val="Heading2"/>
      </w:pPr>
      <w:bookmarkStart w:id="6" w:name="_Toc69388477"/>
      <w:r w:rsidRPr="004053C0">
        <w:t>Medicinkort</w:t>
      </w:r>
      <w:r>
        <w:t xml:space="preserve"> og</w:t>
      </w:r>
      <w:r w:rsidR="00042FC5">
        <w:t xml:space="preserve"> lægemiddelordinationer</w:t>
      </w:r>
      <w:bookmarkEnd w:id="6"/>
    </w:p>
    <w:p w14:paraId="55E94A7A" w14:textId="0D73C871" w:rsidR="0081685C" w:rsidRDefault="0081685C" w:rsidP="0091347A">
      <w:pPr>
        <w:pStyle w:val="Heading3"/>
      </w:pPr>
      <w:bookmarkStart w:id="7" w:name="_Toc69388478"/>
      <w:r>
        <w:t xml:space="preserve">(#FMK16-8) </w:t>
      </w:r>
      <w:bookmarkStart w:id="8" w:name="OLE_LINK16"/>
      <w:r>
        <w:t>Doseringsstruktur – IV behandling</w:t>
      </w:r>
      <w:bookmarkEnd w:id="8"/>
      <w:bookmarkEnd w:id="7"/>
    </w:p>
    <w:p w14:paraId="7E51BB7D" w14:textId="35072206" w:rsidR="0081685C" w:rsidRPr="0081685C" w:rsidRDefault="0081685C" w:rsidP="00D243F3">
      <w:pPr>
        <w:rPr>
          <w:b/>
          <w:i/>
        </w:rPr>
      </w:pPr>
      <w:bookmarkStart w:id="9" w:name="OLE_LINK17"/>
      <w:r w:rsidRPr="0081685C">
        <w:rPr>
          <w:b/>
          <w:i/>
        </w:rPr>
        <w:t>Mulighed for at kommunikere IV-ordinationer på FMK</w:t>
      </w:r>
    </w:p>
    <w:bookmarkEnd w:id="9"/>
    <w:p w14:paraId="2092A66B" w14:textId="77777777" w:rsidR="0081685C" w:rsidRDefault="0081685C" w:rsidP="00D243F3"/>
    <w:p w14:paraId="14907035" w14:textId="6F003D18" w:rsidR="00D243F3" w:rsidRPr="00D243F3" w:rsidRDefault="00D243F3" w:rsidP="00D243F3">
      <w:r>
        <w:t>I forbindelse med IV-blandinger er de</w:t>
      </w:r>
      <w:r w:rsidR="0081685C">
        <w:t>t</w:t>
      </w:r>
      <w:r>
        <w:t xml:space="preserve"> relevant at kunne angive </w:t>
      </w:r>
      <w:r w:rsidR="0081685C">
        <w:t xml:space="preserve">flere </w:t>
      </w:r>
      <w:r>
        <w:t>komponenter som bla</w:t>
      </w:r>
      <w:r>
        <w:t>n</w:t>
      </w:r>
      <w:r>
        <w:t>din</w:t>
      </w:r>
      <w:r w:rsidR="0081685C">
        <w:t xml:space="preserve">gen består af, samt blandingsforhold og </w:t>
      </w:r>
      <w:proofErr w:type="spellStart"/>
      <w:r w:rsidR="0081685C">
        <w:t>givningsinstruktioner</w:t>
      </w:r>
      <w:proofErr w:type="spellEnd"/>
      <w:r w:rsidR="0081685C">
        <w:t xml:space="preserve">. </w:t>
      </w:r>
      <w:r>
        <w:t xml:space="preserve"> Forslag til dette udarbejdes i IV-arbejdsgruppen.</w:t>
      </w:r>
    </w:p>
    <w:p w14:paraId="5ABA2770" w14:textId="77777777" w:rsidR="00E07D4E" w:rsidRDefault="00E07D4E" w:rsidP="00E07D4E"/>
    <w:p w14:paraId="4DBF68B2" w14:textId="77777777" w:rsidR="006848CD" w:rsidRPr="002812D7" w:rsidRDefault="006848CD" w:rsidP="002812D7"/>
    <w:p w14:paraId="792F466E" w14:textId="3C1809D1" w:rsidR="002563FD" w:rsidRDefault="002563FD" w:rsidP="006E74B7">
      <w:pPr>
        <w:pStyle w:val="Heading1"/>
      </w:pPr>
      <w:bookmarkStart w:id="10" w:name="_Toc69388479"/>
      <w:r>
        <w:t xml:space="preserve">Tekniske </w:t>
      </w:r>
      <w:r w:rsidR="003A37FE">
        <w:t>ændringer</w:t>
      </w:r>
      <w:bookmarkEnd w:id="10"/>
    </w:p>
    <w:p w14:paraId="25ADD543" w14:textId="77777777" w:rsidR="00A80907" w:rsidRPr="004053C0" w:rsidRDefault="00A80907" w:rsidP="006E74B7">
      <w:pPr>
        <w:pStyle w:val="Heading2"/>
      </w:pPr>
      <w:bookmarkStart w:id="11" w:name="_Ref65063270"/>
      <w:bookmarkStart w:id="12" w:name="_Toc69388480"/>
      <w:r w:rsidRPr="006E74B7">
        <w:t>Medicinkort</w:t>
      </w:r>
      <w:r w:rsidRPr="004053C0">
        <w:t xml:space="preserve"> of lægemiddelordinationer</w:t>
      </w:r>
      <w:bookmarkEnd w:id="11"/>
      <w:bookmarkEnd w:id="12"/>
    </w:p>
    <w:p w14:paraId="51F635D9" w14:textId="0F0F310B" w:rsidR="00A80907" w:rsidRDefault="0062068B" w:rsidP="00A80907">
      <w:pPr>
        <w:pStyle w:val="Heading3"/>
      </w:pPr>
      <w:bookmarkStart w:id="13" w:name="_Toc69388481"/>
      <w:r>
        <w:t xml:space="preserve">(#FMK16-38) </w:t>
      </w:r>
      <w:bookmarkStart w:id="14" w:name="OLE_LINK72"/>
      <w:r w:rsidR="00A80907">
        <w:t>Doseringsstruktur</w:t>
      </w:r>
      <w:r w:rsidR="007A3AB3">
        <w:t xml:space="preserve"> – 1+1+1+1 og x gange dagligt</w:t>
      </w:r>
      <w:bookmarkEnd w:id="14"/>
      <w:bookmarkEnd w:id="13"/>
    </w:p>
    <w:p w14:paraId="4509B07B" w14:textId="3E106095" w:rsidR="0062068B" w:rsidRPr="0062068B" w:rsidRDefault="0062068B" w:rsidP="00A80907">
      <w:pPr>
        <w:rPr>
          <w:b/>
          <w:i/>
        </w:rPr>
      </w:pPr>
      <w:bookmarkStart w:id="15" w:name="OLE_LINK73"/>
      <w:r w:rsidRPr="0062068B">
        <w:rPr>
          <w:b/>
          <w:i/>
        </w:rPr>
        <w:t>Validering af at man ikke blander inkompatible doseringsform</w:t>
      </w:r>
      <w:r>
        <w:rPr>
          <w:b/>
          <w:i/>
        </w:rPr>
        <w:t>er</w:t>
      </w:r>
      <w:r w:rsidRPr="0062068B">
        <w:rPr>
          <w:b/>
          <w:i/>
        </w:rPr>
        <w:t xml:space="preserve"> på samme ordination</w:t>
      </w:r>
      <w:r w:rsidR="005F548C">
        <w:rPr>
          <w:b/>
          <w:i/>
        </w:rPr>
        <w:t>.</w:t>
      </w:r>
    </w:p>
    <w:bookmarkEnd w:id="15"/>
    <w:p w14:paraId="1FC42CFC" w14:textId="77777777" w:rsidR="0062068B" w:rsidRDefault="0062068B" w:rsidP="00A80907"/>
    <w:p w14:paraId="626DAAFD" w14:textId="24AB18A0" w:rsidR="00A80907" w:rsidRDefault="00A80907" w:rsidP="00A80907">
      <w:r>
        <w:t>Der er i de nuværende snitflader ikke noget der forhindrer klientsystemer i at indsende en blanding af Morgen/Middag/Aften/Nat doseringer og “n dagligt” i den samme dosering. Det er uklart hvordan sådan en dosering skal administreres, og hvis doseringer faktisk indberettes sådan, er der formentlig tale om en fejl. Det vil derfor være hensigt</w:t>
      </w:r>
      <w:r w:rsidR="00D0309E">
        <w:t>s</w:t>
      </w:r>
      <w:r>
        <w:t>mæssigt at forhindre det rent xml-skemamæssigt.</w:t>
      </w:r>
    </w:p>
    <w:p w14:paraId="0FFBE03A" w14:textId="1DE86A10" w:rsidR="00223BCA" w:rsidRDefault="00223BCA" w:rsidP="00223BCA">
      <w:pPr>
        <w:pStyle w:val="Heading3"/>
      </w:pPr>
      <w:bookmarkStart w:id="16" w:name="_Toc69388482"/>
      <w:r>
        <w:t>(#FMK16-</w:t>
      </w:r>
      <w:r w:rsidR="0062068B">
        <w:t>40</w:t>
      </w:r>
      <w:r>
        <w:t xml:space="preserve">) </w:t>
      </w:r>
      <w:bookmarkStart w:id="17" w:name="OLE_LINK76"/>
      <w:r w:rsidRPr="0091347A">
        <w:t>Doseringsstruktur</w:t>
      </w:r>
      <w:r>
        <w:t xml:space="preserve"> – Mere end 10 doseringsperioder</w:t>
      </w:r>
      <w:bookmarkEnd w:id="17"/>
      <w:bookmarkEnd w:id="16"/>
    </w:p>
    <w:p w14:paraId="562A37D3" w14:textId="43A40EFA" w:rsidR="0062068B" w:rsidRPr="00907E3E" w:rsidRDefault="0062068B" w:rsidP="00223BCA">
      <w:pPr>
        <w:rPr>
          <w:b/>
          <w:i/>
        </w:rPr>
      </w:pPr>
      <w:bookmarkStart w:id="18" w:name="OLE_LINK77"/>
      <w:r w:rsidRPr="00907E3E">
        <w:rPr>
          <w:b/>
          <w:i/>
        </w:rPr>
        <w:t xml:space="preserve">Mulighed for at </w:t>
      </w:r>
      <w:proofErr w:type="gramStart"/>
      <w:r w:rsidRPr="00907E3E">
        <w:rPr>
          <w:b/>
          <w:i/>
        </w:rPr>
        <w:t>registrere</w:t>
      </w:r>
      <w:proofErr w:type="gramEnd"/>
      <w:r w:rsidRPr="00907E3E">
        <w:rPr>
          <w:b/>
          <w:i/>
        </w:rPr>
        <w:t xml:space="preserve"> mere end 10 doseringsperioder på en ordination.</w:t>
      </w:r>
    </w:p>
    <w:bookmarkEnd w:id="18"/>
    <w:p w14:paraId="2CAC834C" w14:textId="77777777" w:rsidR="0062068B" w:rsidRDefault="0062068B" w:rsidP="00223BCA"/>
    <w:p w14:paraId="38BD92D5" w14:textId="77777777" w:rsidR="00223BCA" w:rsidRDefault="00223BCA" w:rsidP="00223BCA">
      <w:r>
        <w:t>Ophævelse af den nuværende begrænsning på højst 10 doseringsperioder, primært til brug ved længerevarende nedtrapningsforløb</w:t>
      </w:r>
    </w:p>
    <w:p w14:paraId="3DA07123" w14:textId="2DDD4D3A" w:rsidR="00EA3F38" w:rsidRDefault="00907E3E" w:rsidP="00EA3F38">
      <w:pPr>
        <w:pStyle w:val="Heading3"/>
      </w:pPr>
      <w:bookmarkStart w:id="19" w:name="_Toc69388483"/>
      <w:r>
        <w:t xml:space="preserve">(#FMK16-42) </w:t>
      </w:r>
      <w:bookmarkStart w:id="20" w:name="OLE_LINK81"/>
      <w:r w:rsidR="00EA3F38">
        <w:t>Gruppering af lægemiddelordinationer på medicinkort</w:t>
      </w:r>
      <w:r w:rsidR="00FA26D5">
        <w:t xml:space="preserve"> til organisationer</w:t>
      </w:r>
      <w:bookmarkEnd w:id="20"/>
      <w:bookmarkEnd w:id="19"/>
    </w:p>
    <w:p w14:paraId="52722BF9" w14:textId="39ED3ED5" w:rsidR="00FA26D5" w:rsidRPr="00FA26D5" w:rsidRDefault="00FA26D5" w:rsidP="00FA26D5">
      <w:pPr>
        <w:rPr>
          <w:b/>
          <w:i/>
        </w:rPr>
      </w:pPr>
      <w:bookmarkStart w:id="21" w:name="OLE_LINK82"/>
      <w:r w:rsidRPr="00FA26D5">
        <w:rPr>
          <w:b/>
          <w:i/>
        </w:rPr>
        <w:t>Mulighed for at lave flere dosis-pakninger til samme organisation</w:t>
      </w:r>
    </w:p>
    <w:bookmarkEnd w:id="21"/>
    <w:p w14:paraId="0A09ED9C" w14:textId="77777777" w:rsidR="00FA26D5" w:rsidRPr="00FA26D5" w:rsidRDefault="00FA26D5" w:rsidP="00FA26D5"/>
    <w:p w14:paraId="4F2112BF" w14:textId="2D8C4BE0" w:rsidR="00EA3F38" w:rsidRDefault="00EA3F38" w:rsidP="00EA3F38">
      <w:r>
        <w:lastRenderedPageBreak/>
        <w:t>I forbindelse med DD-kort til institutioner kan samme organisation godt have flere DD-kort, eks. flere standard behandlinger. Her er der behov for at den ansvarlige læge kan gruppere ordinationer, der skal på samme DD-kort. Kan gøres på flere måde – even</w:t>
      </w:r>
      <w:r w:rsidR="00FA26D5">
        <w:t>tuelt som koblede ordinationer (#FMK16-10</w:t>
      </w:r>
      <w:r>
        <w:t xml:space="preserve">). Det væsentligste er at det skal være en metode, som apoteket, der håndtere dosispakningen kender til. </w:t>
      </w:r>
    </w:p>
    <w:p w14:paraId="42D90AB8" w14:textId="77777777" w:rsidR="00A80907" w:rsidRDefault="00A80907" w:rsidP="00042FC5"/>
    <w:p w14:paraId="1B7D0CD0" w14:textId="4EB47F34" w:rsidR="000176C4" w:rsidRPr="00042FC5" w:rsidRDefault="000176C4" w:rsidP="000176C4">
      <w:r>
        <w:t>De</w:t>
      </w:r>
      <w:r w:rsidR="00FA26D5">
        <w:t>tte kan muligvis opfattes som et</w:t>
      </w:r>
      <w:r>
        <w:t xml:space="preserve"> klinisk-ønske, men da målgruppen er meget lille og de fl</w:t>
      </w:r>
      <w:r>
        <w:t>e</w:t>
      </w:r>
      <w:r>
        <w:t>ste klinikere ikke kan forhold sig til problemstillingen, opfattes det som en teknisk ændring at etablere muligheden.</w:t>
      </w:r>
    </w:p>
    <w:p w14:paraId="2761447B" w14:textId="77777777" w:rsidR="000176C4" w:rsidRDefault="000176C4" w:rsidP="00042FC5"/>
    <w:p w14:paraId="26D9378A" w14:textId="4D56B903" w:rsidR="000A771A" w:rsidRDefault="00FA26D5" w:rsidP="000A771A">
      <w:pPr>
        <w:pStyle w:val="Heading3"/>
      </w:pPr>
      <w:bookmarkStart w:id="22" w:name="_Toc69388484"/>
      <w:r>
        <w:t xml:space="preserve">(#FMK16-44) </w:t>
      </w:r>
      <w:bookmarkStart w:id="23" w:name="OLE_LINK83"/>
      <w:proofErr w:type="spellStart"/>
      <w:r w:rsidR="000A771A">
        <w:t>Strict</w:t>
      </w:r>
      <w:proofErr w:type="spellEnd"/>
      <w:r w:rsidR="000A771A">
        <w:t xml:space="preserve"> medicinkort-versionscheck</w:t>
      </w:r>
      <w:bookmarkEnd w:id="23"/>
      <w:bookmarkEnd w:id="22"/>
    </w:p>
    <w:p w14:paraId="0CF3A745" w14:textId="7A64B47D" w:rsidR="00FA26D5" w:rsidRPr="00FA26D5" w:rsidRDefault="00FA26D5" w:rsidP="000A771A">
      <w:pPr>
        <w:rPr>
          <w:b/>
          <w:i/>
        </w:rPr>
      </w:pPr>
      <w:bookmarkStart w:id="24" w:name="OLE_LINK84"/>
      <w:r w:rsidRPr="00FA26D5">
        <w:rPr>
          <w:b/>
          <w:i/>
        </w:rPr>
        <w:t>Mulighed for at få en hård fejl fra FMK, hvis man kalder med forkert versionsnummer.</w:t>
      </w:r>
    </w:p>
    <w:bookmarkEnd w:id="24"/>
    <w:p w14:paraId="78399FEE" w14:textId="77777777" w:rsidR="00824F42" w:rsidRDefault="00824F42" w:rsidP="000A771A"/>
    <w:p w14:paraId="7634703D" w14:textId="24409D01" w:rsidR="000A771A" w:rsidRPr="000A771A" w:rsidRDefault="00824F42" w:rsidP="000A771A">
      <w:r w:rsidRPr="000A771A">
        <w:t xml:space="preserve">Ved opdaterende FMK kald kan der i </w:t>
      </w:r>
      <w:proofErr w:type="spellStart"/>
      <w:r w:rsidRPr="000A771A">
        <w:t>requestet</w:t>
      </w:r>
      <w:proofErr w:type="spellEnd"/>
      <w:r w:rsidRPr="000A771A">
        <w:t xml:space="preserve"> angives et versionsnummer, der er tænkt som</w:t>
      </w:r>
      <w:r>
        <w:t xml:space="preserve"> </w:t>
      </w:r>
      <w:r w:rsidR="000A771A" w:rsidRPr="000A771A">
        <w:t>en sikring af, at opdateringen rent faktisk sker på den version af medicinkortet, som brugeren har set. Hvis en anden bruger i mellemtiden har opdateret medicinkortet, vil kortets version</w:t>
      </w:r>
      <w:r w:rsidR="000A771A" w:rsidRPr="000A771A">
        <w:t>s</w:t>
      </w:r>
      <w:r w:rsidR="000A771A" w:rsidRPr="000A771A">
        <w:t>nummer være ændret i forhold til det versionsnummer der sendes ind af førstnævnte opd</w:t>
      </w:r>
      <w:r w:rsidR="000A771A" w:rsidRPr="000A771A">
        <w:t>a</w:t>
      </w:r>
      <w:r w:rsidR="000A771A" w:rsidRPr="000A771A">
        <w:t xml:space="preserve">terende kald. I disse tilfælde returneres p.t. en </w:t>
      </w:r>
      <w:proofErr w:type="spellStart"/>
      <w:r w:rsidR="000A771A" w:rsidRPr="000A771A">
        <w:t>VersionMismatchWarning</w:t>
      </w:r>
      <w:proofErr w:type="spellEnd"/>
      <w:r w:rsidR="000A771A" w:rsidRPr="000A771A">
        <w:t xml:space="preserve"> i svaret. Der kunne som en mulighed tilbydes et flag i opdateringskaldene der afgør, om en situation der i dag g</w:t>
      </w:r>
      <w:r w:rsidR="000A771A" w:rsidRPr="000A771A">
        <w:t>i</w:t>
      </w:r>
      <w:r w:rsidR="000A771A" w:rsidRPr="000A771A">
        <w:t xml:space="preserve">ver en </w:t>
      </w:r>
      <w:proofErr w:type="spellStart"/>
      <w:r w:rsidR="000A771A" w:rsidRPr="000A771A">
        <w:t>VersionMismatchWarning</w:t>
      </w:r>
      <w:proofErr w:type="spellEnd"/>
      <w:r w:rsidR="000A771A" w:rsidRPr="000A771A">
        <w:t xml:space="preserve"> i stedet skal fejle hårdt.</w:t>
      </w:r>
      <w:r w:rsidR="000A771A">
        <w:t xml:space="preserve"> På den måde kan et klientsystem vælge at en handling ikke må gennemføres, hvis klinikeren ikke har nyeste grundlag.</w:t>
      </w:r>
    </w:p>
    <w:p w14:paraId="54C2BC76" w14:textId="77777777" w:rsidR="000A771A" w:rsidRDefault="000A771A" w:rsidP="000A771A"/>
    <w:p w14:paraId="3E928EBC" w14:textId="77777777" w:rsidR="00DF4992" w:rsidRDefault="00DF4992" w:rsidP="00042FC5">
      <w:pPr>
        <w:pStyle w:val="Heading2"/>
      </w:pPr>
      <w:bookmarkStart w:id="25" w:name="_uyr7vml530hf" w:colFirst="0" w:colLast="0"/>
      <w:bookmarkStart w:id="26" w:name="_Toc69388485"/>
      <w:bookmarkEnd w:id="25"/>
      <w:r>
        <w:t>Recepter</w:t>
      </w:r>
      <w:bookmarkEnd w:id="26"/>
    </w:p>
    <w:p w14:paraId="7C68877A" w14:textId="6D188CC9" w:rsidR="00242631" w:rsidRDefault="004525AC" w:rsidP="00242631">
      <w:pPr>
        <w:pStyle w:val="Heading3"/>
      </w:pPr>
      <w:bookmarkStart w:id="27" w:name="_Toc65071910"/>
      <w:bookmarkStart w:id="28" w:name="_Toc69388486"/>
      <w:r>
        <w:t xml:space="preserve">(#FMK16-48) </w:t>
      </w:r>
      <w:r w:rsidR="00242631">
        <w:t>Bedre understøttelse af ventende annullering</w:t>
      </w:r>
      <w:bookmarkEnd w:id="27"/>
      <w:bookmarkEnd w:id="28"/>
    </w:p>
    <w:p w14:paraId="1577D8B9" w14:textId="2F58A139" w:rsidR="00BE2582" w:rsidRPr="00BE2582" w:rsidRDefault="00BE2582" w:rsidP="00242631">
      <w:pPr>
        <w:rPr>
          <w:b/>
          <w:i/>
        </w:rPr>
      </w:pPr>
      <w:bookmarkStart w:id="29" w:name="OLE_LINK1"/>
      <w:r w:rsidRPr="00BE2582">
        <w:rPr>
          <w:b/>
          <w:i/>
        </w:rPr>
        <w:t>En læge der an</w:t>
      </w:r>
      <w:r w:rsidR="005F548C">
        <w:rPr>
          <w:b/>
          <w:i/>
        </w:rPr>
        <w:t>nullerer en recept, der er taget</w:t>
      </w:r>
      <w:r w:rsidRPr="00BE2582">
        <w:rPr>
          <w:b/>
          <w:i/>
        </w:rPr>
        <w:t xml:space="preserve"> underbehandling, skal vide at ekspedition er i gang og bliver genn</w:t>
      </w:r>
      <w:r w:rsidR="00824F42">
        <w:rPr>
          <w:b/>
          <w:i/>
        </w:rPr>
        <w:t>e</w:t>
      </w:r>
      <w:r w:rsidRPr="00BE2582">
        <w:rPr>
          <w:b/>
          <w:i/>
        </w:rPr>
        <w:t>mført.</w:t>
      </w:r>
    </w:p>
    <w:bookmarkEnd w:id="29"/>
    <w:p w14:paraId="7A0C8795" w14:textId="77777777" w:rsidR="00BE2582" w:rsidRDefault="00BE2582" w:rsidP="00242631"/>
    <w:p w14:paraId="51225685" w14:textId="77777777" w:rsidR="00242631" w:rsidRPr="00714C36" w:rsidRDefault="00242631" w:rsidP="00242631">
      <w:r w:rsidRPr="00714C36">
        <w:t>Vi mangler en status på recepter med en "ventende annullering". Det vil sige</w:t>
      </w:r>
      <w:r w:rsidR="00714C36">
        <w:t xml:space="preserve">, håndtering af at </w:t>
      </w:r>
      <w:r w:rsidRPr="00714C36">
        <w:t xml:space="preserve">en læge annullerer en recept netop mens apoteket er i gang med en udlevering. </w:t>
      </w:r>
    </w:p>
    <w:p w14:paraId="2D5E0841" w14:textId="77777777" w:rsidR="00242631" w:rsidRPr="00714C36" w:rsidRDefault="00242631" w:rsidP="00242631">
      <w:r w:rsidRPr="00714C36">
        <w:t>I den situation træder annulleringen først i kraft</w:t>
      </w:r>
      <w:r w:rsidR="00714C36">
        <w:t>,</w:t>
      </w:r>
      <w:r w:rsidRPr="00714C36">
        <w:t xml:space="preserve"> når apoteket har færdiggjort den igangv</w:t>
      </w:r>
      <w:r w:rsidRPr="00714C36">
        <w:t>æ</w:t>
      </w:r>
      <w:r w:rsidRPr="00714C36">
        <w:t>rende udlevering. Det vil sige recepten er principielt både åben og annulleret på en gang.</w:t>
      </w:r>
    </w:p>
    <w:p w14:paraId="0B6F7A96" w14:textId="77777777" w:rsidR="00242631" w:rsidRPr="00714C36" w:rsidRDefault="00242631" w:rsidP="00242631">
      <w:r w:rsidRPr="00714C36">
        <w:t>Der</w:t>
      </w:r>
      <w:r w:rsidR="00714C36">
        <w:t xml:space="preserve"> bør</w:t>
      </w:r>
      <w:r w:rsidRPr="00714C36">
        <w:t xml:space="preserve"> indføres en specifik status til dette, der betyder ‘Sidste udlevering i gang’.</w:t>
      </w:r>
    </w:p>
    <w:p w14:paraId="4EBE7F38" w14:textId="77777777" w:rsidR="00242631" w:rsidRPr="00714C36" w:rsidRDefault="00242631" w:rsidP="00242631">
      <w:r w:rsidRPr="00714C36">
        <w:t xml:space="preserve">Statustypen skal desuden ændres til en </w:t>
      </w:r>
      <w:proofErr w:type="spellStart"/>
      <w:r w:rsidRPr="00714C36">
        <w:t>udvidbar</w:t>
      </w:r>
      <w:proofErr w:type="spellEnd"/>
      <w:r w:rsidRPr="00714C36">
        <w:t xml:space="preserve"> </w:t>
      </w:r>
      <w:proofErr w:type="spellStart"/>
      <w:r w:rsidRPr="00714C36">
        <w:t>enumeration</w:t>
      </w:r>
      <w:proofErr w:type="spellEnd"/>
      <w:r w:rsidRPr="00714C36">
        <w:t>.</w:t>
      </w:r>
    </w:p>
    <w:p w14:paraId="61DDDF1F" w14:textId="77777777" w:rsidR="004525AC" w:rsidRDefault="004525AC" w:rsidP="00242631"/>
    <w:p w14:paraId="5128FBAF" w14:textId="69BC8553" w:rsidR="00242631" w:rsidRDefault="00242631" w:rsidP="00242631">
      <w:r w:rsidRPr="00714C36">
        <w:t>Endelig skal annulleringstidspunktet tilføjes til recepten. Der findes allerede en ‘</w:t>
      </w:r>
      <w:proofErr w:type="spellStart"/>
      <w:r w:rsidRPr="00714C36">
        <w:t>TerminatedD</w:t>
      </w:r>
      <w:r w:rsidRPr="00714C36">
        <w:t>a</w:t>
      </w:r>
      <w:r w:rsidRPr="00714C36">
        <w:t>teTime</w:t>
      </w:r>
      <w:proofErr w:type="spellEnd"/>
      <w:r w:rsidRPr="00714C36">
        <w:t>’. Denne kan eventuelt redefineres til at være det tidspunkt hvor recepten er lukket, annulleret eller ugyldiggjort.</w:t>
      </w:r>
    </w:p>
    <w:p w14:paraId="70295286" w14:textId="0053B1C6" w:rsidR="00F6327A" w:rsidRDefault="00BE2582" w:rsidP="00F6327A">
      <w:pPr>
        <w:pStyle w:val="Heading3"/>
      </w:pPr>
      <w:bookmarkStart w:id="30" w:name="_Toc69388487"/>
      <w:r>
        <w:lastRenderedPageBreak/>
        <w:t xml:space="preserve">(#FMK16-49) </w:t>
      </w:r>
      <w:r w:rsidR="00F6327A">
        <w:t>Felter til markering af navne og adresse beskyttelse</w:t>
      </w:r>
      <w:bookmarkEnd w:id="30"/>
    </w:p>
    <w:p w14:paraId="552C89BB" w14:textId="03902237" w:rsidR="00BE2582" w:rsidRPr="00BE2582" w:rsidRDefault="00BE2582" w:rsidP="00F6327A">
      <w:pPr>
        <w:rPr>
          <w:b/>
          <w:i/>
        </w:rPr>
      </w:pPr>
      <w:bookmarkStart w:id="31" w:name="OLE_LINK89"/>
      <w:r w:rsidRPr="00BE2582">
        <w:rPr>
          <w:b/>
          <w:i/>
        </w:rPr>
        <w:t>Apotekerne skal kunne se at navne-beskyttede navne og adresser er beskyttede.</w:t>
      </w:r>
    </w:p>
    <w:bookmarkEnd w:id="31"/>
    <w:p w14:paraId="28ACADB1" w14:textId="77777777" w:rsidR="00BE2582" w:rsidRDefault="00BE2582" w:rsidP="00F6327A"/>
    <w:p w14:paraId="7C4FD36A" w14:textId="1883340F" w:rsidR="00F6327A" w:rsidRPr="00F6327A" w:rsidRDefault="00F6327A" w:rsidP="00F6327A">
      <w:r>
        <w:t xml:space="preserve">Apotekerne skal have navn og adresse på recepten, selv om der er navne/adresse </w:t>
      </w:r>
      <w:r w:rsidR="00824F42">
        <w:t>besk</w:t>
      </w:r>
      <w:r>
        <w:t>yttel</w:t>
      </w:r>
      <w:r w:rsidR="00153FFB">
        <w:t>se.</w:t>
      </w:r>
      <w:r>
        <w:t xml:space="preserve"> </w:t>
      </w:r>
      <w:r w:rsidR="00153FFB">
        <w:t xml:space="preserve">Der </w:t>
      </w:r>
      <w:r>
        <w:t>mangler felter, det viser apoteket at de ser fortrolig information.</w:t>
      </w:r>
    </w:p>
    <w:p w14:paraId="2C4C597E" w14:textId="77777777" w:rsidR="00FC33F5" w:rsidRDefault="00FC33F5" w:rsidP="00FC33F5">
      <w:pPr>
        <w:pStyle w:val="Heading2"/>
      </w:pPr>
      <w:bookmarkStart w:id="32" w:name="_Toc65071911"/>
      <w:bookmarkStart w:id="33" w:name="_Toc69388488"/>
      <w:r>
        <w:t>Receptanmodninger og -bestillinger</w:t>
      </w:r>
      <w:bookmarkEnd w:id="32"/>
      <w:bookmarkEnd w:id="33"/>
    </w:p>
    <w:p w14:paraId="0812065A" w14:textId="21F26B99" w:rsidR="00B726F4" w:rsidRDefault="00BE2582" w:rsidP="00B726F4">
      <w:pPr>
        <w:pStyle w:val="Heading3"/>
      </w:pPr>
      <w:bookmarkStart w:id="34" w:name="_Toc65071913"/>
      <w:bookmarkStart w:id="35" w:name="_Toc69388489"/>
      <w:r>
        <w:t xml:space="preserve">(#FMK16-50) </w:t>
      </w:r>
      <w:bookmarkStart w:id="36" w:name="OLE_LINK90"/>
      <w:bookmarkStart w:id="37" w:name="OLE_LINK91"/>
      <w:r w:rsidR="00B726F4">
        <w:t>Eksplicit markering af receptanmodning til indkøbskurv</w:t>
      </w:r>
      <w:bookmarkEnd w:id="34"/>
      <w:bookmarkEnd w:id="35"/>
    </w:p>
    <w:p w14:paraId="368A5A6D" w14:textId="0EDCD567" w:rsidR="00B726F4" w:rsidRPr="00824F42" w:rsidRDefault="00BE2582" w:rsidP="00824F42">
      <w:pPr>
        <w:rPr>
          <w:b/>
          <w:i/>
        </w:rPr>
      </w:pPr>
      <w:bookmarkStart w:id="38" w:name="OLE_LINK92"/>
      <w:bookmarkEnd w:id="36"/>
      <w:bookmarkEnd w:id="37"/>
      <w:r w:rsidRPr="00824F42">
        <w:rPr>
          <w:b/>
          <w:i/>
        </w:rPr>
        <w:t>Det skal fremgå af en r</w:t>
      </w:r>
      <w:r w:rsidR="005F548C">
        <w:rPr>
          <w:b/>
          <w:i/>
        </w:rPr>
        <w:t>eceptanmodning til lægen, at den</w:t>
      </w:r>
      <w:r w:rsidRPr="00824F42">
        <w:rPr>
          <w:b/>
          <w:i/>
        </w:rPr>
        <w:t xml:space="preserve"> ønskes </w:t>
      </w:r>
      <w:r w:rsidR="00824F42" w:rsidRPr="00824F42">
        <w:rPr>
          <w:b/>
          <w:i/>
        </w:rPr>
        <w:t>uadresseret</w:t>
      </w:r>
      <w:r w:rsidR="003E31F0" w:rsidRPr="00824F42">
        <w:rPr>
          <w:b/>
          <w:i/>
        </w:rPr>
        <w:t xml:space="preserve">, så lægen ikke sender den til </w:t>
      </w:r>
      <w:r w:rsidR="005F548C">
        <w:rPr>
          <w:b/>
          <w:i/>
        </w:rPr>
        <w:t xml:space="preserve">et </w:t>
      </w:r>
      <w:r w:rsidR="003E31F0" w:rsidRPr="00824F42">
        <w:rPr>
          <w:b/>
          <w:i/>
        </w:rPr>
        <w:t>apotek.</w:t>
      </w:r>
    </w:p>
    <w:bookmarkEnd w:id="38"/>
    <w:p w14:paraId="3A4F022D" w14:textId="77777777" w:rsidR="00BE2582" w:rsidRDefault="00BE2582" w:rsidP="00B726F4"/>
    <w:p w14:paraId="74BBD61F" w14:textId="77777777" w:rsidR="00B726F4" w:rsidRPr="00B726F4" w:rsidRDefault="00B726F4" w:rsidP="00B726F4">
      <w:r w:rsidRPr="00B726F4">
        <w:t xml:space="preserve">Der mangler en markering af at en receptanmodning </w:t>
      </w:r>
      <w:r>
        <w:t xml:space="preserve">er lavet med ønske om en uadresseret recept (hvilket anvendes af EOJ </w:t>
      </w:r>
      <w:r w:rsidRPr="00B726F4">
        <w:t>indkøbskur</w:t>
      </w:r>
      <w:r>
        <w:t>v implementeringer)</w:t>
      </w:r>
      <w:r w:rsidRPr="00B726F4">
        <w:t>, og der</w:t>
      </w:r>
      <w:r>
        <w:t>for ikke må</w:t>
      </w:r>
      <w:r w:rsidRPr="00B726F4">
        <w:t xml:space="preserve"> adresseres af lægen.</w:t>
      </w:r>
      <w:r>
        <w:t xml:space="preserve"> Flere LPS systemer hjælper lægen at lave adresserede recepter. </w:t>
      </w:r>
      <w:r w:rsidRPr="00B726F4">
        <w:t>Løsningen i de eks</w:t>
      </w:r>
      <w:r w:rsidRPr="00B726F4">
        <w:t>i</w:t>
      </w:r>
      <w:r w:rsidRPr="00B726F4">
        <w:t>sterende snitflader er at angive, at receptanmodnin</w:t>
      </w:r>
      <w:r>
        <w:t>gen er a</w:t>
      </w:r>
      <w:r w:rsidRPr="00B726F4">
        <w:t xml:space="preserve">dresseret til et pseudo-apotek med </w:t>
      </w:r>
      <w:proofErr w:type="spellStart"/>
      <w:r w:rsidRPr="00B726F4">
        <w:t>lokations</w:t>
      </w:r>
      <w:r>
        <w:t>nummer</w:t>
      </w:r>
      <w:proofErr w:type="spellEnd"/>
      <w:r>
        <w:t xml:space="preserve"> 0. Hvis</w:t>
      </w:r>
      <w:r w:rsidRPr="00B726F4">
        <w:t xml:space="preserve"> lægen ved oprettelse af en recept ud fra anmodningen adressere</w:t>
      </w:r>
      <w:r>
        <w:t>r den</w:t>
      </w:r>
      <w:r w:rsidRPr="00B726F4">
        <w:t xml:space="preserve"> til et “rigtigt” apotek, fjerner FMK den</w:t>
      </w:r>
      <w:r>
        <w:t>ne ad</w:t>
      </w:r>
      <w:r w:rsidRPr="00B726F4">
        <w:t>ressering</w:t>
      </w:r>
      <w:r>
        <w:t>,</w:t>
      </w:r>
      <w:r w:rsidRPr="00B726F4">
        <w:t xml:space="preserve"> når recepten op</w:t>
      </w:r>
      <w:r>
        <w:t>rettes. Det bør</w:t>
      </w:r>
      <w:r w:rsidRPr="00B726F4">
        <w:t xml:space="preserve"> dog fremgå mere eksplicit af receptanmodnin</w:t>
      </w:r>
      <w:r>
        <w:t xml:space="preserve">gen, at der ønskes en uadresseret recept, således at det kan ses </w:t>
      </w:r>
      <w:r w:rsidRPr="00B726F4">
        <w:t>af klientsystemerne når anmodningen</w:t>
      </w:r>
      <w:r>
        <w:t xml:space="preserve">. Det mest oplagt var måske at sende </w:t>
      </w:r>
      <w:proofErr w:type="spellStart"/>
      <w:r>
        <w:t>lokat</w:t>
      </w:r>
      <w:r>
        <w:t>i</w:t>
      </w:r>
      <w:r>
        <w:t>onsnummer</w:t>
      </w:r>
      <w:proofErr w:type="spellEnd"/>
      <w:r>
        <w:t xml:space="preserve"> 0 med ud til klientsystemet, men er undladt, da </w:t>
      </w:r>
      <w:r w:rsidRPr="00B726F4">
        <w:t xml:space="preserve">nogle klientsystemer </w:t>
      </w:r>
      <w:r>
        <w:t xml:space="preserve">så </w:t>
      </w:r>
      <w:r w:rsidRPr="00B726F4">
        <w:t xml:space="preserve">får fejl pga. det </w:t>
      </w:r>
      <w:proofErr w:type="spellStart"/>
      <w:r w:rsidRPr="00B726F4">
        <w:t>ikke-eksisterende</w:t>
      </w:r>
      <w:proofErr w:type="spellEnd"/>
      <w:r w:rsidRPr="00B726F4">
        <w:t xml:space="preserve"> apotek med </w:t>
      </w:r>
      <w:proofErr w:type="spellStart"/>
      <w:r w:rsidRPr="00B726F4">
        <w:t>lokationsnummmer</w:t>
      </w:r>
      <w:proofErr w:type="spellEnd"/>
      <w:r w:rsidRPr="00B726F4">
        <w:t xml:space="preserve"> 0.</w:t>
      </w:r>
    </w:p>
    <w:p w14:paraId="65124AE3" w14:textId="77777777" w:rsidR="00242631" w:rsidRDefault="00242631" w:rsidP="00042FC5"/>
    <w:p w14:paraId="09CFC866" w14:textId="3DB42FAC" w:rsidR="00B14863" w:rsidRDefault="003E31F0" w:rsidP="00B14863">
      <w:pPr>
        <w:pStyle w:val="Heading3"/>
      </w:pPr>
      <w:bookmarkStart w:id="39" w:name="_Toc65071916"/>
      <w:bookmarkStart w:id="40" w:name="_Toc69388490"/>
      <w:r>
        <w:t xml:space="preserve">(#FMK16-51) </w:t>
      </w:r>
      <w:bookmarkStart w:id="41" w:name="OLE_LINK93"/>
      <w:r w:rsidR="00B14863">
        <w:t>Returnering af ordinations id</w:t>
      </w:r>
      <w:bookmarkEnd w:id="39"/>
      <w:bookmarkEnd w:id="41"/>
      <w:bookmarkEnd w:id="40"/>
    </w:p>
    <w:p w14:paraId="3AF10CA6" w14:textId="0ECDFE79" w:rsidR="003E31F0" w:rsidRPr="003E31F0" w:rsidRDefault="00824F42" w:rsidP="00B14863">
      <w:pPr>
        <w:tabs>
          <w:tab w:val="left" w:pos="2160"/>
        </w:tabs>
        <w:rPr>
          <w:b/>
          <w:i/>
        </w:rPr>
      </w:pPr>
      <w:bookmarkStart w:id="42" w:name="OLE_LINK94"/>
      <w:r>
        <w:rPr>
          <w:b/>
          <w:i/>
        </w:rPr>
        <w:t>Bedre</w:t>
      </w:r>
      <w:r w:rsidR="003E31F0" w:rsidRPr="003E31F0">
        <w:rPr>
          <w:b/>
          <w:i/>
        </w:rPr>
        <w:t xml:space="preserve"> håndtering af receptanmodningskald med flere anmodninger i samme kald.</w:t>
      </w:r>
    </w:p>
    <w:bookmarkEnd w:id="42"/>
    <w:p w14:paraId="4C7F0C54" w14:textId="77777777" w:rsidR="003E31F0" w:rsidRDefault="003E31F0" w:rsidP="00B14863">
      <w:pPr>
        <w:tabs>
          <w:tab w:val="left" w:pos="2160"/>
        </w:tabs>
      </w:pPr>
    </w:p>
    <w:p w14:paraId="0347B40B" w14:textId="361676EF" w:rsidR="00B14863" w:rsidRDefault="00B14863" w:rsidP="00B14863">
      <w:pPr>
        <w:tabs>
          <w:tab w:val="left" w:pos="2160"/>
        </w:tabs>
      </w:pPr>
      <w:r>
        <w:t>Hvis et klientsystem opretter flere receptanmodninger på en gang, er der behov for at kunne knytte det returnerede receptanmodnings-id sammen med de respektive lægemiddelordinat</w:t>
      </w:r>
      <w:r>
        <w:t>i</w:t>
      </w:r>
      <w:r>
        <w:t>ons-</w:t>
      </w:r>
      <w:proofErr w:type="spellStart"/>
      <w:r>
        <w:t>id’er</w:t>
      </w:r>
      <w:proofErr w:type="spellEnd"/>
      <w:r>
        <w:t>. I de nuværende snitflader returneres udelukkende en liste af receptanmodnings-id og versionsnummer, men hvert af disse elementer bør altså udvides med lægemiddelordinat</w:t>
      </w:r>
      <w:r>
        <w:t>i</w:t>
      </w:r>
      <w:r>
        <w:t>ons-id.</w:t>
      </w:r>
    </w:p>
    <w:p w14:paraId="70D2CC4E" w14:textId="77777777" w:rsidR="00B14863" w:rsidRDefault="00B14863" w:rsidP="00042FC5"/>
    <w:p w14:paraId="61F4C306" w14:textId="77777777" w:rsidR="00B14863" w:rsidRDefault="00B14863" w:rsidP="00B14863">
      <w:pPr>
        <w:pStyle w:val="Heading2"/>
      </w:pPr>
      <w:bookmarkStart w:id="43" w:name="_Toc65071917"/>
      <w:bookmarkStart w:id="44" w:name="_Toc69388491"/>
      <w:r>
        <w:lastRenderedPageBreak/>
        <w:t>Generelle elementer</w:t>
      </w:r>
      <w:bookmarkEnd w:id="43"/>
      <w:bookmarkEnd w:id="44"/>
    </w:p>
    <w:p w14:paraId="5F53AEA2" w14:textId="0FA824CD" w:rsidR="00873228" w:rsidRDefault="00EE2664" w:rsidP="00873228">
      <w:pPr>
        <w:pStyle w:val="Heading3"/>
      </w:pPr>
      <w:bookmarkStart w:id="45" w:name="_Toc65071920"/>
      <w:bookmarkStart w:id="46" w:name="_Toc69388492"/>
      <w:r>
        <w:t xml:space="preserve">(#FMK16-54) </w:t>
      </w:r>
      <w:r w:rsidR="00873228">
        <w:t xml:space="preserve">Eksterne </w:t>
      </w:r>
      <w:proofErr w:type="spellStart"/>
      <w:r w:rsidR="00873228">
        <w:t>sources</w:t>
      </w:r>
      <w:bookmarkEnd w:id="45"/>
      <w:bookmarkEnd w:id="46"/>
      <w:proofErr w:type="spellEnd"/>
    </w:p>
    <w:p w14:paraId="7744B169" w14:textId="71BC7A0B" w:rsidR="00EE2664" w:rsidRPr="00EE2664" w:rsidRDefault="00EE2664" w:rsidP="00873228">
      <w:pPr>
        <w:rPr>
          <w:b/>
          <w:i/>
        </w:rPr>
      </w:pPr>
      <w:bookmarkStart w:id="47" w:name="OLE_LINK99"/>
      <w:r w:rsidRPr="00EE2664">
        <w:rPr>
          <w:b/>
          <w:i/>
        </w:rPr>
        <w:t xml:space="preserve">Giver mulighed for at </w:t>
      </w:r>
      <w:r>
        <w:rPr>
          <w:b/>
          <w:i/>
        </w:rPr>
        <w:t xml:space="preserve">angive </w:t>
      </w:r>
      <w:r w:rsidRPr="00EE2664">
        <w:rPr>
          <w:b/>
          <w:i/>
        </w:rPr>
        <w:t>en ikke FMK-understøttet lokal-klassifikation, så dem der ke</w:t>
      </w:r>
      <w:r w:rsidRPr="00EE2664">
        <w:rPr>
          <w:b/>
          <w:i/>
        </w:rPr>
        <w:t>n</w:t>
      </w:r>
      <w:r w:rsidRPr="00EE2664">
        <w:rPr>
          <w:b/>
          <w:i/>
        </w:rPr>
        <w:t>der denne, kan bruge den. F.eks. Mærkevare-taksten.</w:t>
      </w:r>
    </w:p>
    <w:bookmarkEnd w:id="47"/>
    <w:p w14:paraId="21570E98" w14:textId="77777777" w:rsidR="00EE2664" w:rsidRDefault="00EE2664" w:rsidP="00873228"/>
    <w:p w14:paraId="285F53EC" w14:textId="77777777" w:rsidR="00873228" w:rsidRDefault="00873228" w:rsidP="00873228">
      <w:r>
        <w:t>I de nuværende snitflader anvendes source=”</w:t>
      </w:r>
      <w:proofErr w:type="spellStart"/>
      <w:r>
        <w:t>local</w:t>
      </w:r>
      <w:proofErr w:type="spellEnd"/>
      <w:r>
        <w:t xml:space="preserve">” til at angive, at et givet id stammer fra et andet katalog eller en anden klassifikation, end dem FMK kender til (eks. Medicinpriser). Som alternativ hertil foreslås det at kunne anvende source=”local-XXX”, da man derved ville kunne udveksle varenumre fra en kilde som klienterne kender, men som FMK ikke kender. </w:t>
      </w:r>
    </w:p>
    <w:p w14:paraId="6C233AC1" w14:textId="77777777" w:rsidR="00873228" w:rsidRDefault="00873228" w:rsidP="00873228"/>
    <w:p w14:paraId="1E91FCE5" w14:textId="77777777" w:rsidR="00873228" w:rsidRDefault="00873228" w:rsidP="00873228">
      <w:r>
        <w:t xml:space="preserve">Det skal overvejes, om der skal indføres en liste af godkendte eksterne </w:t>
      </w:r>
      <w:proofErr w:type="spellStart"/>
      <w:r>
        <w:t>sources</w:t>
      </w:r>
      <w:proofErr w:type="spellEnd"/>
      <w:r>
        <w:t xml:space="preserve"> (</w:t>
      </w:r>
      <w:proofErr w:type="spellStart"/>
      <w:r>
        <w:t>sources</w:t>
      </w:r>
      <w:proofErr w:type="spellEnd"/>
      <w:r>
        <w:t xml:space="preserve"> som accepteres men ikke valideres, eks. Nomecos prisliste), for at undgå forkert brug. Hvis en sou</w:t>
      </w:r>
      <w:r>
        <w:t>r</w:t>
      </w:r>
      <w:r>
        <w:t xml:space="preserve">ce tilhører listen af godkendte, behøver den ikke hedde </w:t>
      </w:r>
      <w:proofErr w:type="spellStart"/>
      <w:r>
        <w:t>local</w:t>
      </w:r>
      <w:proofErr w:type="spellEnd"/>
      <w:r>
        <w:t>-xxx - det muliggør at FMK evt. i fremtiden kommer til at kende den pågældende source. “</w:t>
      </w:r>
      <w:proofErr w:type="spellStart"/>
      <w:r>
        <w:t>local</w:t>
      </w:r>
      <w:proofErr w:type="spellEnd"/>
      <w:r>
        <w:t xml:space="preserve">-” bør anvendes til eks. mere lokale klassifikationer i modsætning til listen af godkendte </w:t>
      </w:r>
      <w:proofErr w:type="spellStart"/>
      <w:r>
        <w:t>sources</w:t>
      </w:r>
      <w:proofErr w:type="spellEnd"/>
      <w:r>
        <w:t xml:space="preserve"> der bør være mere ane</w:t>
      </w:r>
      <w:r>
        <w:t>r</w:t>
      </w:r>
      <w:r>
        <w:t xml:space="preserve">kendte/nationale standarder. </w:t>
      </w:r>
    </w:p>
    <w:p w14:paraId="78684C76" w14:textId="72424FA7" w:rsidR="00416883" w:rsidRDefault="006769EE" w:rsidP="00F306EE">
      <w:pPr>
        <w:pStyle w:val="Heading3"/>
      </w:pPr>
      <w:bookmarkStart w:id="48" w:name="_Toc65071923"/>
      <w:bookmarkStart w:id="49" w:name="_Ref65137314"/>
      <w:bookmarkStart w:id="50" w:name="_Ref65137741"/>
      <w:bookmarkStart w:id="51" w:name="_Toc69388493"/>
      <w:r>
        <w:t xml:space="preserve">(#FMK16-57) </w:t>
      </w:r>
      <w:bookmarkStart w:id="52" w:name="OLE_LINK104"/>
      <w:r w:rsidR="00416883">
        <w:t xml:space="preserve">Generel </w:t>
      </w:r>
      <w:proofErr w:type="spellStart"/>
      <w:r w:rsidR="00416883">
        <w:t>response</w:t>
      </w:r>
      <w:proofErr w:type="spellEnd"/>
      <w:r w:rsidR="00416883">
        <w:t xml:space="preserve"> header</w:t>
      </w:r>
      <w:bookmarkEnd w:id="48"/>
      <w:bookmarkEnd w:id="49"/>
      <w:bookmarkEnd w:id="50"/>
      <w:bookmarkEnd w:id="52"/>
      <w:bookmarkEnd w:id="51"/>
    </w:p>
    <w:p w14:paraId="5EE35D5C" w14:textId="1B248F37" w:rsidR="006769EE" w:rsidRPr="006769EE" w:rsidRDefault="006769EE" w:rsidP="006769EE">
      <w:pPr>
        <w:rPr>
          <w:b/>
          <w:i/>
        </w:rPr>
      </w:pPr>
      <w:bookmarkStart w:id="53" w:name="OLE_LINK105"/>
      <w:r w:rsidRPr="006769EE">
        <w:rPr>
          <w:b/>
          <w:i/>
        </w:rPr>
        <w:t>Klarere opdeling mellem tekniske og kliniske informationer i et FMK-XML-</w:t>
      </w:r>
      <w:proofErr w:type="spellStart"/>
      <w:r w:rsidRPr="006769EE">
        <w:rPr>
          <w:b/>
          <w:i/>
        </w:rPr>
        <w:t>response</w:t>
      </w:r>
      <w:proofErr w:type="spellEnd"/>
      <w:r w:rsidRPr="006769EE">
        <w:rPr>
          <w:b/>
          <w:i/>
        </w:rPr>
        <w:t>.</w:t>
      </w:r>
    </w:p>
    <w:bookmarkEnd w:id="53"/>
    <w:p w14:paraId="192E2A97" w14:textId="77777777" w:rsidR="006769EE" w:rsidRPr="006769EE" w:rsidRDefault="006769EE" w:rsidP="006769EE"/>
    <w:p w14:paraId="544A3C75" w14:textId="77777777" w:rsidR="00416883" w:rsidRDefault="00416883" w:rsidP="00416883">
      <w:r>
        <w:t>I de nuværende snitflader indgår der en række mere tekniske/logiske elementer i svarene, der ikke har noget med de kliniske data at gøre. Derfor foreslås det at flytte disse dele ud i en g</w:t>
      </w:r>
      <w:r>
        <w:t>e</w:t>
      </w:r>
      <w:r>
        <w:t xml:space="preserve">nerel </w:t>
      </w:r>
      <w:proofErr w:type="spellStart"/>
      <w:r>
        <w:t>response</w:t>
      </w:r>
      <w:proofErr w:type="spellEnd"/>
      <w:r>
        <w:t xml:space="preserve"> header. Disse elementer kunne være:</w:t>
      </w:r>
    </w:p>
    <w:p w14:paraId="252A3296" w14:textId="77777777" w:rsidR="006769EE" w:rsidRDefault="006769EE" w:rsidP="00416883"/>
    <w:p w14:paraId="3EFE3C6E" w14:textId="77777777" w:rsidR="00416883" w:rsidRPr="00F306EE" w:rsidRDefault="00416883" w:rsidP="00195E9C">
      <w:pPr>
        <w:numPr>
          <w:ilvl w:val="0"/>
          <w:numId w:val="6"/>
        </w:numPr>
        <w:spacing w:line="276" w:lineRule="auto"/>
        <w:jc w:val="left"/>
      </w:pPr>
      <w:r>
        <w:t xml:space="preserve">“Medicinkort ugyldig” markering </w:t>
      </w:r>
    </w:p>
    <w:p w14:paraId="3A611F54" w14:textId="77777777" w:rsidR="00416883" w:rsidRPr="00F306EE" w:rsidRDefault="00416883" w:rsidP="00195E9C">
      <w:pPr>
        <w:numPr>
          <w:ilvl w:val="0"/>
          <w:numId w:val="6"/>
        </w:numPr>
        <w:spacing w:line="276" w:lineRule="auto"/>
        <w:jc w:val="left"/>
      </w:pPr>
      <w:proofErr w:type="spellStart"/>
      <w:r w:rsidRPr="00F306EE">
        <w:t>VersionMismatchWarning</w:t>
      </w:r>
      <w:proofErr w:type="spellEnd"/>
    </w:p>
    <w:p w14:paraId="3AFBAB6A" w14:textId="77777777" w:rsidR="00416883" w:rsidRPr="00F306EE" w:rsidRDefault="00416883" w:rsidP="00195E9C">
      <w:pPr>
        <w:numPr>
          <w:ilvl w:val="0"/>
          <w:numId w:val="6"/>
        </w:numPr>
        <w:spacing w:line="276" w:lineRule="auto"/>
        <w:jc w:val="left"/>
      </w:pPr>
      <w:r w:rsidRPr="00F306EE">
        <w:t>Privatmarkering (=eller mere generelt: der findes skjulte data). Bemærk at der er fre</w:t>
      </w:r>
      <w:r w:rsidRPr="00F306EE">
        <w:t>m</w:t>
      </w:r>
      <w:r w:rsidRPr="00F306EE">
        <w:t>sat ønske om, at markeringen kun skal være for den aktuelle version, hvilket vil være en ændring fra i dag, hvor det angives, at der findes privatmarkerede data selvom de kun findes i historiske versioner af medicinkortet.</w:t>
      </w:r>
    </w:p>
    <w:p w14:paraId="63EBC970" w14:textId="77777777" w:rsidR="00416883" w:rsidRPr="00F306EE" w:rsidRDefault="00416883" w:rsidP="00195E9C">
      <w:pPr>
        <w:numPr>
          <w:ilvl w:val="0"/>
          <w:numId w:val="6"/>
        </w:numPr>
        <w:spacing w:line="276" w:lineRule="auto"/>
        <w:jc w:val="left"/>
      </w:pPr>
      <w:r w:rsidRPr="00F306EE">
        <w:t xml:space="preserve">Status fra </w:t>
      </w:r>
      <w:proofErr w:type="spellStart"/>
      <w:r w:rsidRPr="00F306EE">
        <w:t>bulkkald</w:t>
      </w:r>
      <w:proofErr w:type="spellEnd"/>
      <w:r w:rsidRPr="00F306EE">
        <w:t xml:space="preserve"> (</w:t>
      </w:r>
      <w:proofErr w:type="spellStart"/>
      <w:r w:rsidRPr="00F306EE">
        <w:t>UpdateMedicineCard</w:t>
      </w:r>
      <w:proofErr w:type="spellEnd"/>
      <w:r w:rsidRPr="00F306EE">
        <w:t>). Eksempel: der er kaldt med 7 handlinger, der re</w:t>
      </w:r>
      <w:r w:rsidR="00F306EE">
        <w:t xml:space="preserve">turneres </w:t>
      </w:r>
      <w:r w:rsidRPr="00F306EE">
        <w:t xml:space="preserve">4 reelle svar og 3 fejllinjer i </w:t>
      </w:r>
      <w:proofErr w:type="spellStart"/>
      <w:r w:rsidRPr="00F306EE">
        <w:t>response</w:t>
      </w:r>
      <w:proofErr w:type="spellEnd"/>
      <w:r w:rsidRPr="00F306EE">
        <w:t xml:space="preserve">-header inkl. </w:t>
      </w:r>
      <w:proofErr w:type="spellStart"/>
      <w:r w:rsidRPr="00F306EE">
        <w:t>elementpath</w:t>
      </w:r>
      <w:proofErr w:type="spellEnd"/>
      <w:r w:rsidRPr="00F306EE">
        <w:t>. Netop dette eks</w:t>
      </w:r>
      <w:r w:rsidR="007E26C4">
        <w:t>empel er dog afhængigt af, om der</w:t>
      </w:r>
      <w:r w:rsidRPr="00F306EE">
        <w:t xml:space="preserve"> åbne</w:t>
      </w:r>
      <w:r w:rsidR="007E26C4">
        <w:t>s</w:t>
      </w:r>
      <w:r w:rsidRPr="00F306EE">
        <w:t xml:space="preserve"> for partielle opdateringer.</w:t>
      </w:r>
    </w:p>
    <w:p w14:paraId="679BB5E9" w14:textId="7CC792DC" w:rsidR="00416883" w:rsidRPr="00F306EE" w:rsidRDefault="00416883" w:rsidP="00195E9C">
      <w:pPr>
        <w:numPr>
          <w:ilvl w:val="0"/>
          <w:numId w:val="6"/>
        </w:numPr>
        <w:spacing w:line="276" w:lineRule="auto"/>
        <w:jc w:val="left"/>
      </w:pPr>
      <w:r w:rsidRPr="00F306EE">
        <w:t>Paginering hvis muligt</w:t>
      </w:r>
      <w:r w:rsidR="00AD7ADE">
        <w:t>. Se Generisk pagineringsmetode (#FMK16-62)</w:t>
      </w:r>
    </w:p>
    <w:p w14:paraId="5B9E9EE2" w14:textId="79574CCC" w:rsidR="00416883" w:rsidRPr="00FC1245" w:rsidRDefault="00416883" w:rsidP="00195E9C">
      <w:pPr>
        <w:numPr>
          <w:ilvl w:val="0"/>
          <w:numId w:val="6"/>
        </w:numPr>
        <w:spacing w:line="276" w:lineRule="auto"/>
        <w:jc w:val="left"/>
      </w:pPr>
      <w:r w:rsidRPr="00F306EE">
        <w:t>Evt</w:t>
      </w:r>
      <w:r w:rsidRPr="00FC1245">
        <w:t xml:space="preserve">. også </w:t>
      </w:r>
      <w:r w:rsidR="00FC1245">
        <w:fldChar w:fldCharType="begin"/>
      </w:r>
      <w:r w:rsidR="00FC1245">
        <w:instrText xml:space="preserve"> REF _Ref65076363 \h </w:instrText>
      </w:r>
      <w:r w:rsidR="00FC1245">
        <w:fldChar w:fldCharType="separate"/>
      </w:r>
      <w:r w:rsidR="009E5260">
        <w:t>Generisk fejlhåndtering</w:t>
      </w:r>
      <w:r w:rsidR="00FC1245">
        <w:fldChar w:fldCharType="end"/>
      </w:r>
      <w:r w:rsidR="006769EE">
        <w:t xml:space="preserve"> (#FMK16-58)</w:t>
      </w:r>
    </w:p>
    <w:p w14:paraId="6F422BE0" w14:textId="4F1D180A" w:rsidR="00416883" w:rsidRPr="00AD7ADE" w:rsidRDefault="00416883" w:rsidP="00195E9C">
      <w:pPr>
        <w:numPr>
          <w:ilvl w:val="0"/>
          <w:numId w:val="6"/>
        </w:numPr>
        <w:spacing w:line="276" w:lineRule="auto"/>
        <w:jc w:val="left"/>
      </w:pPr>
      <w:r w:rsidRPr="00AD7ADE">
        <w:t xml:space="preserve">Liste af tidl. </w:t>
      </w:r>
      <w:proofErr w:type="spellStart"/>
      <w:r w:rsidRPr="00AD7ADE">
        <w:t>PersonIdentifiers</w:t>
      </w:r>
      <w:proofErr w:type="spellEnd"/>
      <w:r w:rsidRPr="00AD7ADE">
        <w:t xml:space="preserve"> (CPR efter CPR-skift, </w:t>
      </w:r>
      <w:proofErr w:type="spellStart"/>
      <w:r w:rsidRPr="00AD7ADE">
        <w:t>eCPR</w:t>
      </w:r>
      <w:proofErr w:type="spellEnd"/>
      <w:r w:rsidRPr="00AD7ADE">
        <w:t>),</w:t>
      </w:r>
      <w:r w:rsidR="00AD7ADE" w:rsidRPr="00AD7ADE">
        <w:t xml:space="preserve"> se #FMK16-63 </w:t>
      </w:r>
    </w:p>
    <w:p w14:paraId="589A202B" w14:textId="77777777" w:rsidR="00416883" w:rsidRPr="00F306EE" w:rsidRDefault="00416883" w:rsidP="00416883"/>
    <w:p w14:paraId="2BD0EBC3" w14:textId="791F5109" w:rsidR="00FC1245" w:rsidRDefault="006769EE" w:rsidP="00FC1245">
      <w:pPr>
        <w:pStyle w:val="Heading3"/>
      </w:pPr>
      <w:bookmarkStart w:id="54" w:name="_Toc65071924"/>
      <w:bookmarkStart w:id="55" w:name="_Ref65076245"/>
      <w:bookmarkStart w:id="56" w:name="_Ref65076288"/>
      <w:bookmarkStart w:id="57" w:name="_Ref65076363"/>
      <w:bookmarkStart w:id="58" w:name="_Toc69388494"/>
      <w:r>
        <w:lastRenderedPageBreak/>
        <w:t xml:space="preserve">(#FMK16-58) </w:t>
      </w:r>
      <w:bookmarkStart w:id="59" w:name="OLE_LINK106"/>
      <w:r w:rsidR="00FC1245">
        <w:t>Generisk fejlhåndtering</w:t>
      </w:r>
      <w:bookmarkEnd w:id="54"/>
      <w:bookmarkEnd w:id="55"/>
      <w:bookmarkEnd w:id="56"/>
      <w:bookmarkEnd w:id="57"/>
      <w:bookmarkEnd w:id="59"/>
      <w:bookmarkEnd w:id="58"/>
    </w:p>
    <w:p w14:paraId="360077F3" w14:textId="41347892" w:rsidR="006769EE" w:rsidRPr="006769EE" w:rsidRDefault="006769EE" w:rsidP="00FC1245">
      <w:pPr>
        <w:rPr>
          <w:b/>
          <w:i/>
        </w:rPr>
      </w:pPr>
      <w:bookmarkStart w:id="60" w:name="OLE_LINK107"/>
      <w:r w:rsidRPr="006769EE">
        <w:rPr>
          <w:b/>
          <w:i/>
        </w:rPr>
        <w:t>Ensretning af måden fejl teknisk returneres på</w:t>
      </w:r>
      <w:r w:rsidR="005F548C">
        <w:rPr>
          <w:b/>
          <w:i/>
        </w:rPr>
        <w:t>,</w:t>
      </w:r>
      <w:r w:rsidRPr="006769EE">
        <w:rPr>
          <w:b/>
          <w:i/>
        </w:rPr>
        <w:t xml:space="preserve"> uanset</w:t>
      </w:r>
      <w:r w:rsidR="00824F42">
        <w:rPr>
          <w:b/>
          <w:i/>
        </w:rPr>
        <w:t xml:space="preserve"> om</w:t>
      </w:r>
      <w:r w:rsidRPr="006769EE">
        <w:rPr>
          <w:b/>
          <w:i/>
        </w:rPr>
        <w:t xml:space="preserve"> det er bløde eller hårde fejl</w:t>
      </w:r>
      <w:r w:rsidR="005F548C">
        <w:rPr>
          <w:b/>
          <w:i/>
        </w:rPr>
        <w:t>.</w:t>
      </w:r>
    </w:p>
    <w:bookmarkEnd w:id="60"/>
    <w:p w14:paraId="4B06718E" w14:textId="77777777" w:rsidR="006769EE" w:rsidRDefault="006769EE" w:rsidP="00FC1245"/>
    <w:p w14:paraId="08F15F07" w14:textId="77777777" w:rsidR="00B85DB5" w:rsidRDefault="00FC1245" w:rsidP="00FC1245">
      <w:r w:rsidRPr="00812E1F">
        <w:t xml:space="preserve">I SOAP </w:t>
      </w:r>
      <w:proofErr w:type="spellStart"/>
      <w:r w:rsidRPr="00812E1F">
        <w:t>Faults</w:t>
      </w:r>
      <w:proofErr w:type="spellEnd"/>
      <w:r w:rsidRPr="00812E1F">
        <w:t xml:space="preserve"> må der kun være ét element under &lt;</w:t>
      </w:r>
      <w:proofErr w:type="spellStart"/>
      <w:r w:rsidRPr="00812E1F">
        <w:t>details</w:t>
      </w:r>
      <w:proofErr w:type="spellEnd"/>
      <w:r w:rsidRPr="00812E1F">
        <w:t>&gt; iflg. WSDL 1.1 specifikationen. De</w:t>
      </w:r>
      <w:r w:rsidRPr="00812E1F">
        <w:t>t</w:t>
      </w:r>
      <w:r w:rsidRPr="00812E1F">
        <w:t xml:space="preserve">te specificeres som en </w:t>
      </w:r>
      <w:proofErr w:type="spellStart"/>
      <w:r w:rsidRPr="00812E1F">
        <w:t>FaultMessage</w:t>
      </w:r>
      <w:proofErr w:type="spellEnd"/>
      <w:r w:rsidRPr="00812E1F">
        <w:t xml:space="preserve">-part i </w:t>
      </w:r>
      <w:proofErr w:type="spellStart"/>
      <w:r w:rsidRPr="00812E1F">
        <w:t>WSDL'en</w:t>
      </w:r>
      <w:proofErr w:type="spellEnd"/>
      <w:r w:rsidRPr="00812E1F">
        <w:t xml:space="preserve">. </w:t>
      </w:r>
    </w:p>
    <w:p w14:paraId="2ED73216" w14:textId="77777777" w:rsidR="00FC1245" w:rsidRPr="00812E1F" w:rsidRDefault="00FC1245" w:rsidP="00FC1245">
      <w:r w:rsidRPr="00812E1F">
        <w:t xml:space="preserve">Hvis man lever op til dette </w:t>
      </w:r>
      <w:r w:rsidR="00B85DB5">
        <w:t xml:space="preserve">og definerer </w:t>
      </w:r>
      <w:proofErr w:type="spellStart"/>
      <w:r w:rsidRPr="00812E1F">
        <w:t>Fault'en</w:t>
      </w:r>
      <w:proofErr w:type="spellEnd"/>
      <w:r w:rsidRPr="00812E1F">
        <w:t xml:space="preserve"> i </w:t>
      </w:r>
      <w:proofErr w:type="spellStart"/>
      <w:r w:rsidRPr="00812E1F">
        <w:t>schemaer</w:t>
      </w:r>
      <w:proofErr w:type="spellEnd"/>
      <w:r w:rsidRPr="00812E1F">
        <w:t xml:space="preserve">, og </w:t>
      </w:r>
      <w:r w:rsidR="00B85DB5">
        <w:t xml:space="preserve">vil </w:t>
      </w:r>
      <w:r w:rsidRPr="00812E1F">
        <w:t>kli</w:t>
      </w:r>
      <w:r w:rsidR="00B85DB5">
        <w:t xml:space="preserve">enter </w:t>
      </w:r>
      <w:r w:rsidRPr="00812E1F">
        <w:t xml:space="preserve">kunne anvende autogenereret kode til håndteringen af </w:t>
      </w:r>
      <w:proofErr w:type="spellStart"/>
      <w:r w:rsidRPr="00812E1F">
        <w:t>Faults</w:t>
      </w:r>
      <w:proofErr w:type="spellEnd"/>
      <w:r w:rsidRPr="00812E1F">
        <w:t xml:space="preserve">. </w:t>
      </w:r>
    </w:p>
    <w:p w14:paraId="10A945B8" w14:textId="77777777" w:rsidR="00FC1245" w:rsidRPr="00812E1F" w:rsidRDefault="00FC1245" w:rsidP="00FC1245"/>
    <w:p w14:paraId="48E46182" w14:textId="77777777" w:rsidR="00FC1245" w:rsidRDefault="00FC1245" w:rsidP="00FC1245">
      <w:r>
        <w:t>I forbindelse med udvikling af bløde valideringer, blev der blandt andet indført et ’</w:t>
      </w:r>
      <w:proofErr w:type="spellStart"/>
      <w:r>
        <w:t>Elemen</w:t>
      </w:r>
      <w:r>
        <w:t>t</w:t>
      </w:r>
      <w:r>
        <w:t>Path</w:t>
      </w:r>
      <w:proofErr w:type="spellEnd"/>
      <w:r>
        <w:t xml:space="preserve">’ element, der beskrev hvilket element i </w:t>
      </w:r>
      <w:proofErr w:type="spellStart"/>
      <w:r>
        <w:t>requestet</w:t>
      </w:r>
      <w:proofErr w:type="spellEnd"/>
      <w:r>
        <w:t xml:space="preserve">, der var </w:t>
      </w:r>
      <w:proofErr w:type="spellStart"/>
      <w:r>
        <w:t>årsage</w:t>
      </w:r>
      <w:proofErr w:type="spellEnd"/>
      <w:r>
        <w:t xml:space="preserve"> til fejlen. Dette kunne generaliseres så det også blev indsat for alle hårde fejl. </w:t>
      </w:r>
    </w:p>
    <w:p w14:paraId="7C7DA4DF" w14:textId="77777777" w:rsidR="00FC1245" w:rsidRDefault="00FC1245" w:rsidP="00FC1245">
      <w:r>
        <w:t xml:space="preserve">Tilsvarende strukturen med </w:t>
      </w:r>
      <w:proofErr w:type="spellStart"/>
      <w:r>
        <w:t>KeyValue</w:t>
      </w:r>
      <w:proofErr w:type="spellEnd"/>
      <w:r>
        <w:t xml:space="preserve"> baserede felter i fejl-teksten, der gør det lettere at lave </w:t>
      </w:r>
      <w:proofErr w:type="spellStart"/>
      <w:r>
        <w:t>programtisk</w:t>
      </w:r>
      <w:proofErr w:type="spellEnd"/>
      <w:r>
        <w:t xml:space="preserve"> håndtering af fejl.</w:t>
      </w:r>
    </w:p>
    <w:p w14:paraId="7B2AE762" w14:textId="77777777" w:rsidR="00416883" w:rsidRDefault="00416883" w:rsidP="00042FC5"/>
    <w:p w14:paraId="37FB9BDB" w14:textId="10CEE27B" w:rsidR="00461A33" w:rsidRDefault="006769EE" w:rsidP="00461A33">
      <w:pPr>
        <w:pStyle w:val="Heading3"/>
      </w:pPr>
      <w:bookmarkStart w:id="61" w:name="_Toc65071927"/>
      <w:bookmarkStart w:id="62" w:name="_Toc69388495"/>
      <w:r>
        <w:t xml:space="preserve">(FMK16-59) </w:t>
      </w:r>
      <w:bookmarkStart w:id="63" w:name="OLE_LINK108"/>
      <w:r w:rsidR="00461A33">
        <w:t xml:space="preserve">Forenkling af </w:t>
      </w:r>
      <w:proofErr w:type="spellStart"/>
      <w:r w:rsidR="00461A33">
        <w:t>modifikator</w:t>
      </w:r>
      <w:proofErr w:type="spellEnd"/>
      <w:r w:rsidR="00461A33">
        <w:t xml:space="preserve"> struktur</w:t>
      </w:r>
      <w:bookmarkEnd w:id="61"/>
      <w:bookmarkEnd w:id="63"/>
      <w:bookmarkEnd w:id="62"/>
    </w:p>
    <w:p w14:paraId="2F5BC354" w14:textId="55858671" w:rsidR="00EB2B50" w:rsidRPr="00EB2B50" w:rsidRDefault="00EB2B50" w:rsidP="00461A33">
      <w:pPr>
        <w:rPr>
          <w:b/>
          <w:i/>
        </w:rPr>
      </w:pPr>
      <w:bookmarkStart w:id="64" w:name="OLE_LINK109"/>
      <w:r w:rsidRPr="00EB2B50">
        <w:rPr>
          <w:b/>
          <w:i/>
        </w:rPr>
        <w:t>Måden FMK registrere</w:t>
      </w:r>
      <w:r w:rsidR="00824F42">
        <w:rPr>
          <w:b/>
          <w:i/>
        </w:rPr>
        <w:t>r</w:t>
      </w:r>
      <w:r w:rsidRPr="00EB2B50">
        <w:rPr>
          <w:b/>
          <w:i/>
        </w:rPr>
        <w:t>, hvem der har udført handlinger, er løbende blevet udvidet og bør omstruktureres til en simplere struktur.</w:t>
      </w:r>
    </w:p>
    <w:bookmarkEnd w:id="64"/>
    <w:p w14:paraId="6E6134FF" w14:textId="77777777" w:rsidR="00EB2B50" w:rsidRDefault="00EB2B50" w:rsidP="00461A33"/>
    <w:p w14:paraId="4A96E0C6" w14:textId="77777777" w:rsidR="00461A33" w:rsidRPr="00D14162" w:rsidRDefault="00461A33" w:rsidP="00461A33">
      <w:r w:rsidRPr="00D14162">
        <w:t xml:space="preserve">I de nuværende snitflader er der en blanding af </w:t>
      </w:r>
      <w:proofErr w:type="spellStart"/>
      <w:r w:rsidRPr="00D14162">
        <w:t>modifikator</w:t>
      </w:r>
      <w:proofErr w:type="spellEnd"/>
      <w:r w:rsidRPr="00D14162">
        <w:t xml:space="preserve">-strukturer: </w:t>
      </w:r>
      <w:proofErr w:type="spellStart"/>
      <w:r w:rsidRPr="00D14162">
        <w:t>choice</w:t>
      </w:r>
      <w:proofErr w:type="spellEnd"/>
      <w:r w:rsidRPr="00D14162">
        <w:t xml:space="preserve"> mellem en rigtig </w:t>
      </w:r>
      <w:proofErr w:type="spellStart"/>
      <w:r w:rsidRPr="00D14162">
        <w:t>modifikator</w:t>
      </w:r>
      <w:proofErr w:type="spellEnd"/>
      <w:r w:rsidRPr="00D14162">
        <w:t xml:space="preserve"> og </w:t>
      </w:r>
      <w:proofErr w:type="spellStart"/>
      <w:r w:rsidRPr="00D14162">
        <w:t>modificatorWithoutPerson</w:t>
      </w:r>
      <w:proofErr w:type="spellEnd"/>
      <w:r w:rsidRPr="00D14162">
        <w:t>, System-</w:t>
      </w:r>
      <w:proofErr w:type="spellStart"/>
      <w:r w:rsidRPr="00D14162">
        <w:t>modifikator</w:t>
      </w:r>
      <w:proofErr w:type="spellEnd"/>
      <w:r w:rsidRPr="00D14162">
        <w:t xml:space="preserve"> som anvender </w:t>
      </w:r>
      <w:proofErr w:type="spellStart"/>
      <w:r w:rsidRPr="00D14162">
        <w:t>OtherModifik</w:t>
      </w:r>
      <w:r w:rsidRPr="00D14162">
        <w:t>a</w:t>
      </w:r>
      <w:r w:rsidRPr="00D14162">
        <w:t>tor</w:t>
      </w:r>
      <w:proofErr w:type="spellEnd"/>
      <w:r w:rsidRPr="00D14162">
        <w:t>, etc.</w:t>
      </w:r>
    </w:p>
    <w:p w14:paraId="1939D8F5" w14:textId="77777777" w:rsidR="00461A33" w:rsidRPr="00D14162" w:rsidRDefault="00461A33" w:rsidP="00461A33"/>
    <w:p w14:paraId="5B44FE5A" w14:textId="77777777" w:rsidR="00461A33" w:rsidRPr="00D14162" w:rsidRDefault="00461A33" w:rsidP="00461A33">
      <w:r w:rsidRPr="00D14162">
        <w:t xml:space="preserve">Som udgangspunkt skal en </w:t>
      </w:r>
      <w:proofErr w:type="spellStart"/>
      <w:r w:rsidRPr="00D14162">
        <w:t>modifikator</w:t>
      </w:r>
      <w:proofErr w:type="spellEnd"/>
      <w:r w:rsidRPr="00D14162">
        <w:t xml:space="preserve"> kunne håndtere flg.:</w:t>
      </w:r>
    </w:p>
    <w:p w14:paraId="00DEAA40" w14:textId="77777777" w:rsidR="00461A33" w:rsidRPr="00D14162" w:rsidRDefault="00461A33" w:rsidP="00195E9C">
      <w:pPr>
        <w:pStyle w:val="ListParagraph"/>
        <w:numPr>
          <w:ilvl w:val="0"/>
          <w:numId w:val="2"/>
        </w:numPr>
      </w:pPr>
      <w:r w:rsidRPr="00D14162">
        <w:t>Borger-ændringer</w:t>
      </w:r>
    </w:p>
    <w:p w14:paraId="79360DC6" w14:textId="77777777" w:rsidR="00461A33" w:rsidRPr="00D14162" w:rsidRDefault="00461A33" w:rsidP="00195E9C">
      <w:pPr>
        <w:pStyle w:val="ListParagraph"/>
        <w:numPr>
          <w:ilvl w:val="0"/>
          <w:numId w:val="2"/>
        </w:numPr>
      </w:pPr>
      <w:r w:rsidRPr="00D14162">
        <w:t xml:space="preserve">Ændringer foretaget af et system </w:t>
      </w:r>
      <w:proofErr w:type="spellStart"/>
      <w:r w:rsidRPr="00D14162">
        <w:t>vha</w:t>
      </w:r>
      <w:proofErr w:type="spellEnd"/>
      <w:r w:rsidRPr="00D14162">
        <w:t xml:space="preserve"> FOCES/VOCES </w:t>
      </w:r>
      <w:proofErr w:type="spellStart"/>
      <w:r w:rsidRPr="00D14162">
        <w:t>cert</w:t>
      </w:r>
      <w:proofErr w:type="spellEnd"/>
      <w:r w:rsidRPr="00D14162">
        <w:t xml:space="preserve">., </w:t>
      </w:r>
      <w:proofErr w:type="spellStart"/>
      <w:r w:rsidRPr="00D14162">
        <w:t>d.v.s</w:t>
      </w:r>
      <w:proofErr w:type="spellEnd"/>
      <w:r w:rsidRPr="00D14162">
        <w:t>. kun oplysninger om udførende organisation</w:t>
      </w:r>
    </w:p>
    <w:p w14:paraId="29BB4B6F" w14:textId="77777777" w:rsidR="00461A33" w:rsidRPr="00D14162" w:rsidRDefault="00461A33" w:rsidP="00195E9C">
      <w:pPr>
        <w:pStyle w:val="ListParagraph"/>
        <w:numPr>
          <w:ilvl w:val="0"/>
          <w:numId w:val="2"/>
        </w:numPr>
      </w:pPr>
      <w:r w:rsidRPr="00D14162">
        <w:t>Ændringer foretaget af en medarbejder vha. MOCES, enten autoriseret eller ikke-autoriseret (=</w:t>
      </w:r>
      <w:proofErr w:type="spellStart"/>
      <w:r w:rsidRPr="00D14162">
        <w:t>Other</w:t>
      </w:r>
      <w:proofErr w:type="spellEnd"/>
      <w:r w:rsidRPr="00D14162">
        <w:t xml:space="preserve">), </w:t>
      </w:r>
      <w:proofErr w:type="spellStart"/>
      <w:r w:rsidRPr="00D14162">
        <w:t>d.v.s</w:t>
      </w:r>
      <w:proofErr w:type="spellEnd"/>
      <w:r w:rsidRPr="00D14162">
        <w:t>. både oplysninger om udførende person og dennes organ</w:t>
      </w:r>
      <w:r w:rsidRPr="00D14162">
        <w:t>i</w:t>
      </w:r>
      <w:r w:rsidRPr="00D14162">
        <w:t>sation</w:t>
      </w:r>
    </w:p>
    <w:p w14:paraId="1149B2ED" w14:textId="77777777" w:rsidR="00461A33" w:rsidRPr="00D14162" w:rsidRDefault="00461A33" w:rsidP="00195E9C">
      <w:pPr>
        <w:pStyle w:val="ListParagraph"/>
        <w:numPr>
          <w:ilvl w:val="0"/>
          <w:numId w:val="2"/>
        </w:numPr>
      </w:pPr>
      <w:r w:rsidRPr="00D14162">
        <w:t xml:space="preserve">Ændringer foretaget af en privat læge, </w:t>
      </w:r>
      <w:proofErr w:type="spellStart"/>
      <w:r w:rsidRPr="00D14162">
        <w:t>d.v.s</w:t>
      </w:r>
      <w:proofErr w:type="spellEnd"/>
      <w:r w:rsidRPr="00D14162">
        <w:t>. som autoriseret sundhedsperson, men uden tilknyttet organisation.</w:t>
      </w:r>
    </w:p>
    <w:p w14:paraId="5361DA28" w14:textId="77777777" w:rsidR="00461A33" w:rsidRPr="00D14162" w:rsidRDefault="00461A33" w:rsidP="00461A33"/>
    <w:p w14:paraId="6BFB02E0" w14:textId="77777777" w:rsidR="00461A33" w:rsidRPr="00D14162" w:rsidRDefault="00461A33" w:rsidP="00461A33">
      <w:r w:rsidRPr="00D14162">
        <w:t xml:space="preserve">Hidtil har systemopdateringer været håndteret som en </w:t>
      </w:r>
      <w:proofErr w:type="spellStart"/>
      <w:r w:rsidRPr="00D14162">
        <w:t>Other</w:t>
      </w:r>
      <w:proofErr w:type="spellEnd"/>
      <w:r w:rsidRPr="00D14162">
        <w:t xml:space="preserve">, selvom der ikke er en person involveret i at foretage kaldet. Ved at trække det ud som selvstændig case bliver </w:t>
      </w:r>
      <w:proofErr w:type="spellStart"/>
      <w:r w:rsidRPr="00D14162">
        <w:t>modifikat</w:t>
      </w:r>
      <w:r w:rsidRPr="00D14162">
        <w:t>o</w:t>
      </w:r>
      <w:r w:rsidRPr="00D14162">
        <w:t>rerne</w:t>
      </w:r>
      <w:proofErr w:type="spellEnd"/>
      <w:r w:rsidRPr="00D14162">
        <w:t xml:space="preserve"> mere “rene”. Skemaet kan derfor opbygges som en </w:t>
      </w:r>
      <w:proofErr w:type="spellStart"/>
      <w:r w:rsidRPr="00D14162">
        <w:t>choice</w:t>
      </w:r>
      <w:proofErr w:type="spellEnd"/>
      <w:r w:rsidRPr="00D14162">
        <w:t xml:space="preserve"> mellem en af flg.:</w:t>
      </w:r>
    </w:p>
    <w:p w14:paraId="17AA3D1E" w14:textId="77777777" w:rsidR="00461A33" w:rsidRPr="00D14162" w:rsidRDefault="00461A33" w:rsidP="00461A33"/>
    <w:p w14:paraId="78F7778B" w14:textId="77777777" w:rsidR="00461A33" w:rsidRPr="00D14162" w:rsidRDefault="00461A33" w:rsidP="00D14162">
      <w:r w:rsidRPr="00D14162">
        <w:t>Patient</w:t>
      </w:r>
    </w:p>
    <w:p w14:paraId="48B212EC" w14:textId="77777777" w:rsidR="00461A33" w:rsidRPr="00D14162" w:rsidRDefault="00461A33" w:rsidP="00195E9C">
      <w:pPr>
        <w:pStyle w:val="ListParagraph"/>
        <w:numPr>
          <w:ilvl w:val="0"/>
          <w:numId w:val="7"/>
        </w:numPr>
      </w:pPr>
      <w:r w:rsidRPr="00D14162">
        <w:t>Autoriseret sundhedsperson uden organisation (privat læge)</w:t>
      </w:r>
    </w:p>
    <w:p w14:paraId="728CB249" w14:textId="77777777" w:rsidR="00461A33" w:rsidRPr="00D14162" w:rsidRDefault="00461A33" w:rsidP="00195E9C">
      <w:pPr>
        <w:pStyle w:val="ListParagraph"/>
        <w:numPr>
          <w:ilvl w:val="0"/>
          <w:numId w:val="7"/>
        </w:numPr>
      </w:pPr>
      <w:r w:rsidRPr="00D14162">
        <w:t>Medarbejder, defineret som en Organisation og Personinformation, enten autorisat</w:t>
      </w:r>
      <w:r w:rsidRPr="00D14162">
        <w:t>i</w:t>
      </w:r>
      <w:r w:rsidRPr="00D14162">
        <w:t>onsoplysninger eller oplysninger om ikke-autoriseret personale, samt en rolle</w:t>
      </w:r>
    </w:p>
    <w:p w14:paraId="1AA09076" w14:textId="77777777" w:rsidR="00461A33" w:rsidRPr="00D14162" w:rsidRDefault="00461A33" w:rsidP="00195E9C">
      <w:pPr>
        <w:pStyle w:val="ListParagraph"/>
        <w:numPr>
          <w:ilvl w:val="0"/>
          <w:numId w:val="7"/>
        </w:numPr>
      </w:pPr>
      <w:r w:rsidRPr="00D14162">
        <w:lastRenderedPageBreak/>
        <w:t>System, givet ved en Organisation</w:t>
      </w:r>
    </w:p>
    <w:p w14:paraId="1CD2AEC0" w14:textId="77777777" w:rsidR="00461A33" w:rsidRPr="00D14162" w:rsidRDefault="00461A33" w:rsidP="00461A33"/>
    <w:p w14:paraId="5986B1D9" w14:textId="77777777" w:rsidR="00461A33" w:rsidRDefault="00461A33" w:rsidP="00042FC5">
      <w:r w:rsidRPr="00D14162">
        <w:t>(ren teknisk oprydning, ingen semantiske ændringer)</w:t>
      </w:r>
    </w:p>
    <w:p w14:paraId="1F61B138" w14:textId="32D34173" w:rsidR="00C27472" w:rsidRDefault="002C4B9E" w:rsidP="00C27472">
      <w:pPr>
        <w:pStyle w:val="Heading3"/>
      </w:pPr>
      <w:bookmarkStart w:id="65" w:name="_Toc65071928"/>
      <w:bookmarkStart w:id="66" w:name="_Toc69388496"/>
      <w:r>
        <w:t xml:space="preserve">(#FMK16-60) </w:t>
      </w:r>
      <w:bookmarkStart w:id="67" w:name="OLE_LINK110"/>
      <w:proofErr w:type="spellStart"/>
      <w:r w:rsidR="00C27472">
        <w:t>Refaktorering</w:t>
      </w:r>
      <w:proofErr w:type="spellEnd"/>
      <w:r w:rsidR="00C27472">
        <w:t xml:space="preserve"> af </w:t>
      </w:r>
      <w:proofErr w:type="spellStart"/>
      <w:r w:rsidR="00C27472">
        <w:t>response</w:t>
      </w:r>
      <w:proofErr w:type="spellEnd"/>
      <w:r w:rsidR="00C27472">
        <w:t xml:space="preserve"> skemaer</w:t>
      </w:r>
      <w:bookmarkEnd w:id="65"/>
      <w:bookmarkEnd w:id="66"/>
      <w:r w:rsidR="00C27472">
        <w:t xml:space="preserve"> </w:t>
      </w:r>
      <w:bookmarkEnd w:id="67"/>
    </w:p>
    <w:p w14:paraId="46175698" w14:textId="7E838A11" w:rsidR="002C4B9E" w:rsidRPr="002C4B9E" w:rsidRDefault="002C4B9E" w:rsidP="00042FC5">
      <w:pPr>
        <w:rPr>
          <w:b/>
          <w:i/>
        </w:rPr>
      </w:pPr>
      <w:bookmarkStart w:id="68" w:name="OLE_LINK111"/>
      <w:r w:rsidRPr="002C4B9E">
        <w:rPr>
          <w:b/>
          <w:i/>
        </w:rPr>
        <w:t xml:space="preserve">XML oprydning af </w:t>
      </w:r>
      <w:proofErr w:type="spellStart"/>
      <w:r w:rsidRPr="002C4B9E">
        <w:rPr>
          <w:b/>
          <w:i/>
        </w:rPr>
        <w:t>response</w:t>
      </w:r>
      <w:proofErr w:type="spellEnd"/>
      <w:r w:rsidR="00824F42">
        <w:rPr>
          <w:b/>
          <w:i/>
        </w:rPr>
        <w:t>,</w:t>
      </w:r>
      <w:r w:rsidRPr="002C4B9E">
        <w:rPr>
          <w:b/>
          <w:i/>
        </w:rPr>
        <w:t xml:space="preserve"> der er så ens, at de kunne slås sammen.</w:t>
      </w:r>
    </w:p>
    <w:bookmarkEnd w:id="68"/>
    <w:p w14:paraId="0861D792" w14:textId="77777777" w:rsidR="002C4B9E" w:rsidRDefault="002C4B9E" w:rsidP="00042FC5"/>
    <w:p w14:paraId="01D86D97" w14:textId="77777777" w:rsidR="00C27472" w:rsidRDefault="00C27472" w:rsidP="00042FC5">
      <w:r w:rsidRPr="00D14162">
        <w:t xml:space="preserve">Det to </w:t>
      </w:r>
      <w:proofErr w:type="spellStart"/>
      <w:r w:rsidRPr="00D14162">
        <w:t>response</w:t>
      </w:r>
      <w:proofErr w:type="spellEnd"/>
      <w:r w:rsidRPr="00D14162">
        <w:t xml:space="preserve">-skemaer </w:t>
      </w:r>
      <w:proofErr w:type="spellStart"/>
      <w:r w:rsidRPr="00D14162">
        <w:rPr>
          <w:i/>
        </w:rPr>
        <w:t>AbortEffectuationResponse</w:t>
      </w:r>
      <w:proofErr w:type="spellEnd"/>
      <w:r w:rsidRPr="00D14162">
        <w:t xml:space="preserve"> og </w:t>
      </w:r>
      <w:proofErr w:type="spellStart"/>
      <w:r w:rsidRPr="00D14162">
        <w:rPr>
          <w:i/>
        </w:rPr>
        <w:t>AutomatedStartEffectuationResponse</w:t>
      </w:r>
      <w:proofErr w:type="spellEnd"/>
      <w:r w:rsidRPr="00D14162">
        <w:t xml:space="preserve"> bør forsimples.. "</w:t>
      </w:r>
      <w:proofErr w:type="spellStart"/>
      <w:r w:rsidRPr="00D14162">
        <w:t>PrescriptionId</w:t>
      </w:r>
      <w:proofErr w:type="spellEnd"/>
      <w:r w:rsidRPr="00D14162">
        <w:t xml:space="preserve"> med </w:t>
      </w:r>
      <w:proofErr w:type="spellStart"/>
      <w:r w:rsidRPr="00D14162">
        <w:t>OrderId</w:t>
      </w:r>
      <w:proofErr w:type="spellEnd"/>
      <w:r w:rsidRPr="00D14162">
        <w:t xml:space="preserve">" bør genbruges i en dedikeret type. </w:t>
      </w:r>
    </w:p>
    <w:p w14:paraId="13DF4EA9" w14:textId="36234A55" w:rsidR="00D14162" w:rsidRDefault="002C4B9E" w:rsidP="00D14162">
      <w:pPr>
        <w:pStyle w:val="Heading3"/>
      </w:pPr>
      <w:bookmarkStart w:id="69" w:name="_Toc65071931"/>
      <w:bookmarkStart w:id="70" w:name="_Toc69388497"/>
      <w:r>
        <w:t xml:space="preserve">(#FMK16-62) </w:t>
      </w:r>
      <w:bookmarkStart w:id="71" w:name="OLE_LINK113"/>
      <w:r w:rsidR="00D14162">
        <w:t>Generisk pagineringsmetode</w:t>
      </w:r>
      <w:bookmarkEnd w:id="69"/>
      <w:bookmarkEnd w:id="71"/>
      <w:bookmarkEnd w:id="70"/>
    </w:p>
    <w:p w14:paraId="78D972E5" w14:textId="7DE2A1B3" w:rsidR="00D14162" w:rsidRPr="002C4B9E" w:rsidRDefault="00824F42" w:rsidP="00D14162">
      <w:pPr>
        <w:rPr>
          <w:b/>
          <w:i/>
        </w:rPr>
      </w:pPr>
      <w:bookmarkStart w:id="72" w:name="OLE_LINK114"/>
      <w:r>
        <w:rPr>
          <w:b/>
          <w:i/>
        </w:rPr>
        <w:t xml:space="preserve">Når mængden af data i </w:t>
      </w:r>
      <w:r w:rsidR="002C4B9E" w:rsidRPr="002C4B9E">
        <w:rPr>
          <w:b/>
          <w:i/>
        </w:rPr>
        <w:t>et svar bliver for stort</w:t>
      </w:r>
      <w:r>
        <w:rPr>
          <w:b/>
          <w:i/>
        </w:rPr>
        <w:t>,</w:t>
      </w:r>
      <w:r w:rsidR="002C4B9E" w:rsidRPr="002C4B9E">
        <w:rPr>
          <w:b/>
          <w:i/>
        </w:rPr>
        <w:t xml:space="preserve"> skal det deles op – helst på en ensartet måde.</w:t>
      </w:r>
    </w:p>
    <w:bookmarkEnd w:id="72"/>
    <w:p w14:paraId="67A8B3A7" w14:textId="77777777" w:rsidR="002C4B9E" w:rsidRDefault="002C4B9E" w:rsidP="00D14162"/>
    <w:p w14:paraId="4919C2A9" w14:textId="12FB0BB2" w:rsidR="00D14162" w:rsidRPr="00D14162" w:rsidRDefault="00D14162" w:rsidP="00D14162">
      <w:r w:rsidRPr="00D14162">
        <w:t xml:space="preserve">Paginering foretages i dag bl.a. ved kald til </w:t>
      </w:r>
      <w:proofErr w:type="spellStart"/>
      <w:r w:rsidRPr="00D14162">
        <w:rPr>
          <w:i/>
        </w:rPr>
        <w:t>GetDrugMedicationEffectuations</w:t>
      </w:r>
      <w:proofErr w:type="spellEnd"/>
      <w:r w:rsidRPr="00D14162">
        <w:t xml:space="preserve">. Hvis der findes mere end </w:t>
      </w:r>
      <w:r w:rsidR="000022E1">
        <w:t>30</w:t>
      </w:r>
      <w:r w:rsidRPr="00D14162">
        <w:t xml:space="preserve"> effektueringer på en givet lægemiddelordination, angives dette vha. et &lt;</w:t>
      </w:r>
      <w:proofErr w:type="spellStart"/>
      <w:r w:rsidRPr="00D14162">
        <w:t>MoreE</w:t>
      </w:r>
      <w:r w:rsidRPr="00D14162">
        <w:t>f</w:t>
      </w:r>
      <w:r w:rsidRPr="00D14162">
        <w:t>fectuationsAvailable</w:t>
      </w:r>
      <w:proofErr w:type="spellEnd"/>
      <w:r w:rsidRPr="00D14162">
        <w:t>&gt; element, og herunder en angivelse af hhv. totalt antal effektueringer for ordinationen samt det senest returnerede effektuerings-id:</w:t>
      </w:r>
    </w:p>
    <w:p w14:paraId="7C4DB6D1" w14:textId="77777777" w:rsidR="00D14162" w:rsidRPr="00BC0EF8" w:rsidRDefault="00D14162" w:rsidP="00D14162">
      <w:pPr>
        <w:rPr>
          <w:rFonts w:ascii="Consolas" w:eastAsia="Consolas" w:hAnsi="Consolas" w:cs="Consolas"/>
          <w:color w:val="333333"/>
          <w:sz w:val="21"/>
          <w:szCs w:val="21"/>
          <w:shd w:val="clear" w:color="auto" w:fill="FBFAF9"/>
          <w:lang w:val="en-US"/>
        </w:rPr>
      </w:pPr>
      <w:r w:rsidRPr="000F2FA6">
        <w:rPr>
          <w:rFonts w:ascii="Consolas" w:eastAsia="Consolas" w:hAnsi="Consolas" w:cs="Consolas"/>
          <w:color w:val="FF0000"/>
          <w:sz w:val="21"/>
          <w:szCs w:val="21"/>
          <w:shd w:val="clear" w:color="auto" w:fill="FBFAF9"/>
        </w:rPr>
        <w:t xml:space="preserve">    </w:t>
      </w:r>
      <w:r w:rsidRPr="00BC0EF8">
        <w:rPr>
          <w:rFonts w:ascii="Consolas" w:eastAsia="Consolas" w:hAnsi="Consolas" w:cs="Consolas"/>
          <w:color w:val="FF0000"/>
          <w:sz w:val="21"/>
          <w:szCs w:val="21"/>
          <w:shd w:val="clear" w:color="auto" w:fill="FBFAF9"/>
          <w:lang w:val="en-US"/>
        </w:rPr>
        <w:t>&lt;</w:t>
      </w:r>
      <w:proofErr w:type="spellStart"/>
      <w:r w:rsidRPr="00BC0EF8">
        <w:rPr>
          <w:rFonts w:ascii="Consolas" w:eastAsia="Consolas" w:hAnsi="Consolas" w:cs="Consolas"/>
          <w:color w:val="FF0000"/>
          <w:sz w:val="21"/>
          <w:szCs w:val="21"/>
          <w:shd w:val="clear" w:color="auto" w:fill="FBFAF9"/>
          <w:lang w:val="en-US"/>
        </w:rPr>
        <w:t>MoreEffectuationsAvailable</w:t>
      </w:r>
      <w:proofErr w:type="spellEnd"/>
      <w:r w:rsidRPr="00BC0EF8">
        <w:rPr>
          <w:rFonts w:ascii="Consolas" w:eastAsia="Consolas" w:hAnsi="Consolas" w:cs="Consolas"/>
          <w:color w:val="993333"/>
          <w:sz w:val="21"/>
          <w:szCs w:val="21"/>
          <w:shd w:val="clear" w:color="auto" w:fill="FBFAF9"/>
          <w:lang w:val="en-US"/>
        </w:rPr>
        <w:t>&gt;</w:t>
      </w:r>
    </w:p>
    <w:p w14:paraId="4C6B5F92" w14:textId="77777777" w:rsidR="00D14162" w:rsidRPr="00BC0EF8" w:rsidRDefault="00D14162" w:rsidP="00D14162">
      <w:pPr>
        <w:rPr>
          <w:rFonts w:ascii="Consolas" w:eastAsia="Consolas" w:hAnsi="Consolas" w:cs="Consolas"/>
          <w:color w:val="333333"/>
          <w:sz w:val="21"/>
          <w:szCs w:val="21"/>
          <w:shd w:val="clear" w:color="auto" w:fill="FBFAF9"/>
          <w:lang w:val="en-US"/>
        </w:rPr>
      </w:pPr>
      <w:r w:rsidRPr="00BC0EF8">
        <w:rPr>
          <w:rFonts w:ascii="Consolas" w:eastAsia="Consolas" w:hAnsi="Consolas" w:cs="Consolas"/>
          <w:color w:val="333333"/>
          <w:sz w:val="21"/>
          <w:szCs w:val="21"/>
          <w:shd w:val="clear" w:color="auto" w:fill="FBFAF9"/>
          <w:lang w:val="en-US"/>
        </w:rPr>
        <w:t xml:space="preserve">        </w:t>
      </w:r>
      <w:r w:rsidRPr="00BC0EF8">
        <w:rPr>
          <w:rFonts w:ascii="Consolas" w:eastAsia="Consolas" w:hAnsi="Consolas" w:cs="Consolas"/>
          <w:color w:val="FF0000"/>
          <w:sz w:val="21"/>
          <w:szCs w:val="21"/>
          <w:shd w:val="clear" w:color="auto" w:fill="FBFAF9"/>
          <w:lang w:val="en-US"/>
        </w:rPr>
        <w:t>&lt;</w:t>
      </w:r>
      <w:proofErr w:type="spellStart"/>
      <w:r w:rsidRPr="00BC0EF8">
        <w:rPr>
          <w:rFonts w:ascii="Consolas" w:eastAsia="Consolas" w:hAnsi="Consolas" w:cs="Consolas"/>
          <w:color w:val="FF0000"/>
          <w:sz w:val="21"/>
          <w:szCs w:val="21"/>
          <w:shd w:val="clear" w:color="auto" w:fill="FBFAF9"/>
          <w:lang w:val="en-US"/>
        </w:rPr>
        <w:t>LastReceived</w:t>
      </w:r>
      <w:proofErr w:type="spellEnd"/>
      <w:r w:rsidRPr="00BC0EF8">
        <w:rPr>
          <w:rFonts w:ascii="Consolas" w:eastAsia="Consolas" w:hAnsi="Consolas" w:cs="Consolas"/>
          <w:color w:val="993333"/>
          <w:sz w:val="21"/>
          <w:szCs w:val="21"/>
          <w:shd w:val="clear" w:color="auto" w:fill="FBFAF9"/>
          <w:lang w:val="en-US"/>
        </w:rPr>
        <w:t>&gt;</w:t>
      </w:r>
      <w:r w:rsidRPr="00BC0EF8">
        <w:rPr>
          <w:rFonts w:ascii="Consolas" w:eastAsia="Consolas" w:hAnsi="Consolas" w:cs="Consolas"/>
          <w:color w:val="333333"/>
          <w:sz w:val="21"/>
          <w:szCs w:val="21"/>
          <w:shd w:val="clear" w:color="auto" w:fill="FBFAF9"/>
          <w:lang w:val="en-US"/>
        </w:rPr>
        <w:t>32498578</w:t>
      </w:r>
      <w:r w:rsidRPr="00BC0EF8">
        <w:rPr>
          <w:rFonts w:ascii="Consolas" w:eastAsia="Consolas" w:hAnsi="Consolas" w:cs="Consolas"/>
          <w:color w:val="FF0000"/>
          <w:sz w:val="21"/>
          <w:szCs w:val="21"/>
          <w:shd w:val="clear" w:color="auto" w:fill="FBFAF9"/>
          <w:lang w:val="en-US"/>
        </w:rPr>
        <w:t>&lt;/</w:t>
      </w:r>
      <w:proofErr w:type="spellStart"/>
      <w:r w:rsidRPr="00BC0EF8">
        <w:rPr>
          <w:rFonts w:ascii="Consolas" w:eastAsia="Consolas" w:hAnsi="Consolas" w:cs="Consolas"/>
          <w:color w:val="FF0000"/>
          <w:sz w:val="21"/>
          <w:szCs w:val="21"/>
          <w:shd w:val="clear" w:color="auto" w:fill="FBFAF9"/>
          <w:lang w:val="en-US"/>
        </w:rPr>
        <w:t>LastReceived</w:t>
      </w:r>
      <w:proofErr w:type="spellEnd"/>
      <w:r w:rsidRPr="00BC0EF8">
        <w:rPr>
          <w:rFonts w:ascii="Consolas" w:eastAsia="Consolas" w:hAnsi="Consolas" w:cs="Consolas"/>
          <w:color w:val="993333"/>
          <w:sz w:val="21"/>
          <w:szCs w:val="21"/>
          <w:shd w:val="clear" w:color="auto" w:fill="FBFAF9"/>
          <w:lang w:val="en-US"/>
        </w:rPr>
        <w:t>&gt;</w:t>
      </w:r>
    </w:p>
    <w:p w14:paraId="4E3E3064" w14:textId="77777777" w:rsidR="00D14162" w:rsidRPr="00BC0EF8" w:rsidRDefault="00D14162" w:rsidP="00D14162">
      <w:pPr>
        <w:rPr>
          <w:rFonts w:ascii="Consolas" w:eastAsia="Consolas" w:hAnsi="Consolas" w:cs="Consolas"/>
          <w:color w:val="333333"/>
          <w:sz w:val="21"/>
          <w:szCs w:val="21"/>
          <w:shd w:val="clear" w:color="auto" w:fill="FBFAF9"/>
          <w:lang w:val="en-US"/>
        </w:rPr>
      </w:pPr>
      <w:r w:rsidRPr="00BC0EF8">
        <w:rPr>
          <w:rFonts w:ascii="Consolas" w:eastAsia="Consolas" w:hAnsi="Consolas" w:cs="Consolas"/>
          <w:color w:val="333333"/>
          <w:sz w:val="21"/>
          <w:szCs w:val="21"/>
          <w:shd w:val="clear" w:color="auto" w:fill="FBFAF9"/>
          <w:lang w:val="en-US"/>
        </w:rPr>
        <w:t xml:space="preserve">        </w:t>
      </w:r>
      <w:r w:rsidRPr="00BC0EF8">
        <w:rPr>
          <w:rFonts w:ascii="Consolas" w:eastAsia="Consolas" w:hAnsi="Consolas" w:cs="Consolas"/>
          <w:color w:val="FF0000"/>
          <w:sz w:val="21"/>
          <w:szCs w:val="21"/>
          <w:shd w:val="clear" w:color="auto" w:fill="FBFAF9"/>
          <w:lang w:val="en-US"/>
        </w:rPr>
        <w:t>&lt;</w:t>
      </w:r>
      <w:proofErr w:type="spellStart"/>
      <w:r w:rsidRPr="00BC0EF8">
        <w:rPr>
          <w:rFonts w:ascii="Consolas" w:eastAsia="Consolas" w:hAnsi="Consolas" w:cs="Consolas"/>
          <w:color w:val="FF0000"/>
          <w:sz w:val="21"/>
          <w:szCs w:val="21"/>
          <w:shd w:val="clear" w:color="auto" w:fill="FBFAF9"/>
          <w:lang w:val="en-US"/>
        </w:rPr>
        <w:t>TotalNumber</w:t>
      </w:r>
      <w:proofErr w:type="spellEnd"/>
      <w:r w:rsidRPr="00BC0EF8">
        <w:rPr>
          <w:rFonts w:ascii="Consolas" w:eastAsia="Consolas" w:hAnsi="Consolas" w:cs="Consolas"/>
          <w:color w:val="993333"/>
          <w:sz w:val="21"/>
          <w:szCs w:val="21"/>
          <w:shd w:val="clear" w:color="auto" w:fill="FBFAF9"/>
          <w:lang w:val="en-US"/>
        </w:rPr>
        <w:t>&gt;</w:t>
      </w:r>
      <w:r w:rsidRPr="00BC0EF8">
        <w:rPr>
          <w:rFonts w:ascii="Consolas" w:eastAsia="Consolas" w:hAnsi="Consolas" w:cs="Consolas"/>
          <w:color w:val="333333"/>
          <w:sz w:val="21"/>
          <w:szCs w:val="21"/>
          <w:shd w:val="clear" w:color="auto" w:fill="FBFAF9"/>
          <w:lang w:val="en-US"/>
        </w:rPr>
        <w:t>500</w:t>
      </w:r>
      <w:r w:rsidRPr="00BC0EF8">
        <w:rPr>
          <w:rFonts w:ascii="Consolas" w:eastAsia="Consolas" w:hAnsi="Consolas" w:cs="Consolas"/>
          <w:color w:val="FF0000"/>
          <w:sz w:val="21"/>
          <w:szCs w:val="21"/>
          <w:shd w:val="clear" w:color="auto" w:fill="FBFAF9"/>
          <w:lang w:val="en-US"/>
        </w:rPr>
        <w:t>&lt;/</w:t>
      </w:r>
      <w:proofErr w:type="spellStart"/>
      <w:r w:rsidRPr="00BC0EF8">
        <w:rPr>
          <w:rFonts w:ascii="Consolas" w:eastAsia="Consolas" w:hAnsi="Consolas" w:cs="Consolas"/>
          <w:color w:val="FF0000"/>
          <w:sz w:val="21"/>
          <w:szCs w:val="21"/>
          <w:shd w:val="clear" w:color="auto" w:fill="FBFAF9"/>
          <w:lang w:val="en-US"/>
        </w:rPr>
        <w:t>TotalNumber</w:t>
      </w:r>
      <w:proofErr w:type="spellEnd"/>
      <w:r w:rsidRPr="00BC0EF8">
        <w:rPr>
          <w:rFonts w:ascii="Consolas" w:eastAsia="Consolas" w:hAnsi="Consolas" w:cs="Consolas"/>
          <w:color w:val="993333"/>
          <w:sz w:val="21"/>
          <w:szCs w:val="21"/>
          <w:shd w:val="clear" w:color="auto" w:fill="FBFAF9"/>
          <w:lang w:val="en-US"/>
        </w:rPr>
        <w:t>&gt;</w:t>
      </w:r>
    </w:p>
    <w:p w14:paraId="42D349B0" w14:textId="77777777" w:rsidR="00D14162" w:rsidRDefault="00D14162" w:rsidP="00D14162">
      <w:pPr>
        <w:spacing w:after="300"/>
        <w:rPr>
          <w:rFonts w:ascii="Consolas" w:eastAsia="Consolas" w:hAnsi="Consolas" w:cs="Consolas"/>
          <w:color w:val="993333"/>
          <w:sz w:val="21"/>
          <w:szCs w:val="21"/>
          <w:shd w:val="clear" w:color="auto" w:fill="FBFAF9"/>
        </w:rPr>
      </w:pPr>
      <w:r w:rsidRPr="00D14162">
        <w:rPr>
          <w:rFonts w:ascii="Consolas" w:eastAsia="Consolas" w:hAnsi="Consolas" w:cs="Consolas"/>
          <w:color w:val="333333"/>
          <w:sz w:val="21"/>
          <w:szCs w:val="21"/>
          <w:shd w:val="clear" w:color="auto" w:fill="FBFAF9"/>
          <w:lang w:val="en-US"/>
        </w:rPr>
        <w:t xml:space="preserve">    </w:t>
      </w:r>
      <w:r>
        <w:rPr>
          <w:rFonts w:ascii="Consolas" w:eastAsia="Consolas" w:hAnsi="Consolas" w:cs="Consolas"/>
          <w:color w:val="FF0000"/>
          <w:sz w:val="21"/>
          <w:szCs w:val="21"/>
          <w:shd w:val="clear" w:color="auto" w:fill="FBFAF9"/>
        </w:rPr>
        <w:t>&lt;/</w:t>
      </w:r>
      <w:proofErr w:type="spellStart"/>
      <w:r>
        <w:rPr>
          <w:rFonts w:ascii="Consolas" w:eastAsia="Consolas" w:hAnsi="Consolas" w:cs="Consolas"/>
          <w:color w:val="FF0000"/>
          <w:sz w:val="21"/>
          <w:szCs w:val="21"/>
          <w:shd w:val="clear" w:color="auto" w:fill="FBFAF9"/>
        </w:rPr>
        <w:t>MoreEffectuationsAvailable</w:t>
      </w:r>
      <w:proofErr w:type="spellEnd"/>
      <w:r>
        <w:rPr>
          <w:rFonts w:ascii="Consolas" w:eastAsia="Consolas" w:hAnsi="Consolas" w:cs="Consolas"/>
          <w:color w:val="993333"/>
          <w:sz w:val="21"/>
          <w:szCs w:val="21"/>
          <w:shd w:val="clear" w:color="auto" w:fill="FBFAF9"/>
        </w:rPr>
        <w:t>&gt;</w:t>
      </w:r>
    </w:p>
    <w:p w14:paraId="3EBECB37" w14:textId="77777777" w:rsidR="00D14162" w:rsidRPr="00D14162" w:rsidRDefault="00D14162" w:rsidP="00D14162">
      <w:r w:rsidRPr="00D14162">
        <w:t>Vha. disse informationer kan en klient fortsætte søgningen og hente yderligere resultater, der følger efter det seneste id:</w:t>
      </w:r>
    </w:p>
    <w:p w14:paraId="3886D47F" w14:textId="77777777" w:rsidR="00D14162" w:rsidRDefault="00D14162" w:rsidP="00D14162">
      <w:pPr>
        <w:rPr>
          <w:rFonts w:ascii="Roboto" w:eastAsia="Roboto" w:hAnsi="Roboto" w:cs="Roboto"/>
          <w:color w:val="172B4D"/>
          <w:sz w:val="21"/>
          <w:szCs w:val="21"/>
          <w:highlight w:val="white"/>
        </w:rPr>
      </w:pPr>
    </w:p>
    <w:p w14:paraId="2792EBF9" w14:textId="77777777" w:rsidR="00D14162" w:rsidRPr="00BC0EF8" w:rsidRDefault="00D14162" w:rsidP="00D14162">
      <w:pPr>
        <w:rPr>
          <w:rFonts w:ascii="Consolas" w:eastAsia="Consolas" w:hAnsi="Consolas" w:cs="Consolas"/>
          <w:color w:val="333333"/>
          <w:sz w:val="21"/>
          <w:szCs w:val="21"/>
          <w:shd w:val="clear" w:color="auto" w:fill="FBFAF9"/>
          <w:lang w:val="en-US"/>
        </w:rPr>
      </w:pPr>
      <w:r>
        <w:rPr>
          <w:rFonts w:ascii="Roboto" w:eastAsia="Roboto" w:hAnsi="Roboto" w:cs="Roboto"/>
          <w:color w:val="172B4D"/>
          <w:sz w:val="21"/>
          <w:szCs w:val="21"/>
          <w:highlight w:val="white"/>
        </w:rPr>
        <w:t xml:space="preserve"> </w:t>
      </w:r>
      <w:r w:rsidRPr="00BC0EF8">
        <w:rPr>
          <w:rFonts w:ascii="Consolas" w:eastAsia="Consolas" w:hAnsi="Consolas" w:cs="Consolas"/>
          <w:color w:val="FF0000"/>
          <w:sz w:val="21"/>
          <w:szCs w:val="21"/>
          <w:shd w:val="clear" w:color="auto" w:fill="FBFAF9"/>
          <w:lang w:val="en-US"/>
        </w:rPr>
        <w:t>&lt;</w:t>
      </w:r>
      <w:proofErr w:type="spellStart"/>
      <w:r w:rsidRPr="00BC0EF8">
        <w:rPr>
          <w:rFonts w:ascii="Consolas" w:eastAsia="Consolas" w:hAnsi="Consolas" w:cs="Consolas"/>
          <w:color w:val="FF0000"/>
          <w:sz w:val="21"/>
          <w:szCs w:val="21"/>
          <w:shd w:val="clear" w:color="auto" w:fill="FBFAF9"/>
          <w:lang w:val="en-US"/>
        </w:rPr>
        <w:t>GetDrugMedicationEffectuationsRequest</w:t>
      </w:r>
      <w:proofErr w:type="spellEnd"/>
      <w:r w:rsidRPr="00BC0EF8">
        <w:rPr>
          <w:rFonts w:ascii="Consolas" w:eastAsia="Consolas" w:hAnsi="Consolas" w:cs="Consolas"/>
          <w:color w:val="993333"/>
          <w:sz w:val="21"/>
          <w:szCs w:val="21"/>
          <w:shd w:val="clear" w:color="auto" w:fill="FBFAF9"/>
          <w:lang w:val="en-US"/>
        </w:rPr>
        <w:t>&gt;</w:t>
      </w:r>
    </w:p>
    <w:p w14:paraId="4A736F25" w14:textId="77777777" w:rsidR="00D14162" w:rsidRPr="00BC0EF8" w:rsidRDefault="00D14162" w:rsidP="00D14162">
      <w:pPr>
        <w:rPr>
          <w:rFonts w:ascii="Consolas" w:eastAsia="Consolas" w:hAnsi="Consolas" w:cs="Consolas"/>
          <w:color w:val="333333"/>
          <w:sz w:val="21"/>
          <w:szCs w:val="21"/>
          <w:shd w:val="clear" w:color="auto" w:fill="FBFAF9"/>
          <w:lang w:val="en-US"/>
        </w:rPr>
      </w:pPr>
      <w:r w:rsidRPr="00BC0EF8">
        <w:rPr>
          <w:rFonts w:ascii="Consolas" w:eastAsia="Consolas" w:hAnsi="Consolas" w:cs="Consolas"/>
          <w:color w:val="333333"/>
          <w:sz w:val="21"/>
          <w:szCs w:val="21"/>
          <w:shd w:val="clear" w:color="auto" w:fill="FBFAF9"/>
          <w:lang w:val="en-US"/>
        </w:rPr>
        <w:t xml:space="preserve">    </w:t>
      </w:r>
      <w:r w:rsidRPr="00BC0EF8">
        <w:rPr>
          <w:rFonts w:ascii="Consolas" w:eastAsia="Consolas" w:hAnsi="Consolas" w:cs="Consolas"/>
          <w:color w:val="FF0000"/>
          <w:sz w:val="21"/>
          <w:szCs w:val="21"/>
          <w:shd w:val="clear" w:color="auto" w:fill="FBFAF9"/>
          <w:lang w:val="en-US"/>
        </w:rPr>
        <w:t>&lt;</w:t>
      </w:r>
      <w:proofErr w:type="spellStart"/>
      <w:r w:rsidRPr="00BC0EF8">
        <w:rPr>
          <w:rFonts w:ascii="Consolas" w:eastAsia="Consolas" w:hAnsi="Consolas" w:cs="Consolas"/>
          <w:color w:val="FF0000"/>
          <w:sz w:val="21"/>
          <w:szCs w:val="21"/>
          <w:shd w:val="clear" w:color="auto" w:fill="FBFAF9"/>
          <w:lang w:val="en-US"/>
        </w:rPr>
        <w:t>PersonIdentifier</w:t>
      </w:r>
      <w:proofErr w:type="spellEnd"/>
      <w:r w:rsidRPr="00BC0EF8">
        <w:rPr>
          <w:rFonts w:ascii="Consolas" w:eastAsia="Consolas" w:hAnsi="Consolas" w:cs="Consolas"/>
          <w:color w:val="333333"/>
          <w:sz w:val="21"/>
          <w:szCs w:val="21"/>
          <w:shd w:val="clear" w:color="auto" w:fill="FBFAF9"/>
          <w:lang w:val="en-US"/>
        </w:rPr>
        <w:t xml:space="preserve"> </w:t>
      </w:r>
      <w:r w:rsidRPr="00BC0EF8">
        <w:rPr>
          <w:rFonts w:ascii="Consolas" w:eastAsia="Consolas" w:hAnsi="Consolas" w:cs="Consolas"/>
          <w:color w:val="0000FF"/>
          <w:sz w:val="21"/>
          <w:szCs w:val="21"/>
          <w:shd w:val="clear" w:color="auto" w:fill="FBFAF9"/>
          <w:lang w:val="en-US"/>
        </w:rPr>
        <w:t>source</w:t>
      </w:r>
      <w:r w:rsidRPr="00BC0EF8">
        <w:rPr>
          <w:rFonts w:ascii="Consolas" w:eastAsia="Consolas" w:hAnsi="Consolas" w:cs="Consolas"/>
          <w:color w:val="333333"/>
          <w:sz w:val="21"/>
          <w:szCs w:val="21"/>
          <w:shd w:val="clear" w:color="auto" w:fill="FBFAF9"/>
          <w:lang w:val="en-US"/>
        </w:rPr>
        <w:t>=</w:t>
      </w:r>
      <w:r w:rsidRPr="00BC0EF8">
        <w:rPr>
          <w:rFonts w:ascii="Consolas" w:eastAsia="Consolas" w:hAnsi="Consolas" w:cs="Consolas"/>
          <w:color w:val="FF0000"/>
          <w:sz w:val="21"/>
          <w:szCs w:val="21"/>
          <w:shd w:val="clear" w:color="auto" w:fill="FBFAF9"/>
          <w:lang w:val="en-US"/>
        </w:rPr>
        <w:t>"CPR"</w:t>
      </w:r>
      <w:r w:rsidRPr="00BC0EF8">
        <w:rPr>
          <w:rFonts w:ascii="Consolas" w:eastAsia="Consolas" w:hAnsi="Consolas" w:cs="Consolas"/>
          <w:color w:val="993333"/>
          <w:sz w:val="21"/>
          <w:szCs w:val="21"/>
          <w:shd w:val="clear" w:color="auto" w:fill="FBFAF9"/>
          <w:lang w:val="en-US"/>
        </w:rPr>
        <w:t>&gt;</w:t>
      </w:r>
      <w:r w:rsidRPr="00BC0EF8">
        <w:rPr>
          <w:rFonts w:ascii="Consolas" w:eastAsia="Consolas" w:hAnsi="Consolas" w:cs="Consolas"/>
          <w:color w:val="333333"/>
          <w:sz w:val="21"/>
          <w:szCs w:val="21"/>
          <w:shd w:val="clear" w:color="auto" w:fill="FBFAF9"/>
          <w:lang w:val="en-US"/>
        </w:rPr>
        <w:t>1111111118</w:t>
      </w:r>
      <w:r w:rsidRPr="00BC0EF8">
        <w:rPr>
          <w:rFonts w:ascii="Consolas" w:eastAsia="Consolas" w:hAnsi="Consolas" w:cs="Consolas"/>
          <w:color w:val="FF0000"/>
          <w:sz w:val="21"/>
          <w:szCs w:val="21"/>
          <w:shd w:val="clear" w:color="auto" w:fill="FBFAF9"/>
          <w:lang w:val="en-US"/>
        </w:rPr>
        <w:t>&lt;/</w:t>
      </w:r>
      <w:proofErr w:type="spellStart"/>
      <w:r w:rsidRPr="00BC0EF8">
        <w:rPr>
          <w:rFonts w:ascii="Consolas" w:eastAsia="Consolas" w:hAnsi="Consolas" w:cs="Consolas"/>
          <w:color w:val="FF0000"/>
          <w:sz w:val="21"/>
          <w:szCs w:val="21"/>
          <w:shd w:val="clear" w:color="auto" w:fill="FBFAF9"/>
          <w:lang w:val="en-US"/>
        </w:rPr>
        <w:t>PersonIdentifier</w:t>
      </w:r>
      <w:proofErr w:type="spellEnd"/>
      <w:r w:rsidRPr="00BC0EF8">
        <w:rPr>
          <w:rFonts w:ascii="Consolas" w:eastAsia="Consolas" w:hAnsi="Consolas" w:cs="Consolas"/>
          <w:color w:val="993333"/>
          <w:sz w:val="21"/>
          <w:szCs w:val="21"/>
          <w:shd w:val="clear" w:color="auto" w:fill="FBFAF9"/>
          <w:lang w:val="en-US"/>
        </w:rPr>
        <w:t>&gt;</w:t>
      </w:r>
    </w:p>
    <w:p w14:paraId="497BC76A" w14:textId="77777777" w:rsidR="00D14162" w:rsidRDefault="00D14162" w:rsidP="00D14162">
      <w:pPr>
        <w:rPr>
          <w:rFonts w:ascii="Consolas" w:eastAsia="Consolas" w:hAnsi="Consolas" w:cs="Consolas"/>
          <w:color w:val="333333"/>
          <w:sz w:val="21"/>
          <w:szCs w:val="21"/>
          <w:shd w:val="clear" w:color="auto" w:fill="FBFAF9"/>
        </w:rPr>
      </w:pPr>
      <w:r w:rsidRPr="00BC0EF8">
        <w:rPr>
          <w:rFonts w:ascii="Consolas" w:eastAsia="Consolas" w:hAnsi="Consolas" w:cs="Consolas"/>
          <w:color w:val="333333"/>
          <w:sz w:val="21"/>
          <w:szCs w:val="21"/>
          <w:shd w:val="clear" w:color="auto" w:fill="FBFAF9"/>
          <w:lang w:val="en-US"/>
        </w:rPr>
        <w:t xml:space="preserve">    </w:t>
      </w:r>
      <w:r>
        <w:rPr>
          <w:rFonts w:ascii="Consolas" w:eastAsia="Consolas" w:hAnsi="Consolas" w:cs="Consolas"/>
          <w:color w:val="FF0000"/>
          <w:sz w:val="21"/>
          <w:szCs w:val="21"/>
          <w:shd w:val="clear" w:color="auto" w:fill="FBFAF9"/>
        </w:rPr>
        <w:t>&lt;</w:t>
      </w:r>
      <w:proofErr w:type="spellStart"/>
      <w:r>
        <w:rPr>
          <w:rFonts w:ascii="Consolas" w:eastAsia="Consolas" w:hAnsi="Consolas" w:cs="Consolas"/>
          <w:color w:val="FF0000"/>
          <w:sz w:val="21"/>
          <w:szCs w:val="21"/>
          <w:shd w:val="clear" w:color="auto" w:fill="FBFAF9"/>
        </w:rPr>
        <w:t>Identifier</w:t>
      </w:r>
      <w:proofErr w:type="spellEnd"/>
      <w:r>
        <w:rPr>
          <w:rFonts w:ascii="Consolas" w:eastAsia="Consolas" w:hAnsi="Consolas" w:cs="Consolas"/>
          <w:color w:val="993333"/>
          <w:sz w:val="21"/>
          <w:szCs w:val="21"/>
          <w:shd w:val="clear" w:color="auto" w:fill="FBFAF9"/>
        </w:rPr>
        <w:t>&gt;</w:t>
      </w:r>
      <w:r>
        <w:rPr>
          <w:rFonts w:ascii="Consolas" w:eastAsia="Consolas" w:hAnsi="Consolas" w:cs="Consolas"/>
          <w:color w:val="333333"/>
          <w:sz w:val="21"/>
          <w:szCs w:val="21"/>
          <w:shd w:val="clear" w:color="auto" w:fill="FBFAF9"/>
        </w:rPr>
        <w:t>1332830239001</w:t>
      </w:r>
      <w:r>
        <w:rPr>
          <w:rFonts w:ascii="Consolas" w:eastAsia="Consolas" w:hAnsi="Consolas" w:cs="Consolas"/>
          <w:color w:val="FF0000"/>
          <w:sz w:val="21"/>
          <w:szCs w:val="21"/>
          <w:shd w:val="clear" w:color="auto" w:fill="FBFAF9"/>
        </w:rPr>
        <w:t>&lt;/</w:t>
      </w:r>
      <w:proofErr w:type="spellStart"/>
      <w:r>
        <w:rPr>
          <w:rFonts w:ascii="Consolas" w:eastAsia="Consolas" w:hAnsi="Consolas" w:cs="Consolas"/>
          <w:color w:val="FF0000"/>
          <w:sz w:val="21"/>
          <w:szCs w:val="21"/>
          <w:shd w:val="clear" w:color="auto" w:fill="FBFAF9"/>
        </w:rPr>
        <w:t>Identifier</w:t>
      </w:r>
      <w:proofErr w:type="spellEnd"/>
      <w:r>
        <w:rPr>
          <w:rFonts w:ascii="Consolas" w:eastAsia="Consolas" w:hAnsi="Consolas" w:cs="Consolas"/>
          <w:color w:val="993333"/>
          <w:sz w:val="21"/>
          <w:szCs w:val="21"/>
          <w:shd w:val="clear" w:color="auto" w:fill="FBFAF9"/>
        </w:rPr>
        <w:t>&gt;</w:t>
      </w:r>
    </w:p>
    <w:p w14:paraId="2C9E19B5" w14:textId="77777777" w:rsidR="00D14162" w:rsidRDefault="00D14162" w:rsidP="00D14162">
      <w:pPr>
        <w:rPr>
          <w:rFonts w:ascii="Consolas" w:eastAsia="Consolas" w:hAnsi="Consolas" w:cs="Consolas"/>
          <w:color w:val="993333"/>
          <w:sz w:val="21"/>
          <w:szCs w:val="21"/>
          <w:shd w:val="clear" w:color="auto" w:fill="FBFAF9"/>
        </w:rPr>
      </w:pPr>
      <w:r>
        <w:rPr>
          <w:rFonts w:ascii="Consolas" w:eastAsia="Consolas" w:hAnsi="Consolas" w:cs="Consolas"/>
          <w:color w:val="333333"/>
          <w:sz w:val="21"/>
          <w:szCs w:val="21"/>
          <w:shd w:val="clear" w:color="auto" w:fill="FBFAF9"/>
        </w:rPr>
        <w:t xml:space="preserve">    </w:t>
      </w:r>
      <w:r>
        <w:rPr>
          <w:rFonts w:ascii="Consolas" w:eastAsia="Consolas" w:hAnsi="Consolas" w:cs="Consolas"/>
          <w:color w:val="FF0000"/>
          <w:sz w:val="21"/>
          <w:szCs w:val="21"/>
          <w:shd w:val="clear" w:color="auto" w:fill="FBFAF9"/>
        </w:rPr>
        <w:t>&lt;</w:t>
      </w:r>
      <w:proofErr w:type="spellStart"/>
      <w:r>
        <w:rPr>
          <w:rFonts w:ascii="Consolas" w:eastAsia="Consolas" w:hAnsi="Consolas" w:cs="Consolas"/>
          <w:color w:val="FF0000"/>
          <w:sz w:val="21"/>
          <w:szCs w:val="21"/>
          <w:shd w:val="clear" w:color="auto" w:fill="FBFAF9"/>
        </w:rPr>
        <w:t>LastReceived</w:t>
      </w:r>
      <w:proofErr w:type="spellEnd"/>
      <w:r>
        <w:rPr>
          <w:rFonts w:ascii="Consolas" w:eastAsia="Consolas" w:hAnsi="Consolas" w:cs="Consolas"/>
          <w:color w:val="993333"/>
          <w:sz w:val="21"/>
          <w:szCs w:val="21"/>
          <w:shd w:val="clear" w:color="auto" w:fill="FBFAF9"/>
        </w:rPr>
        <w:t>&gt;</w:t>
      </w:r>
      <w:r>
        <w:rPr>
          <w:rFonts w:ascii="Consolas" w:eastAsia="Consolas" w:hAnsi="Consolas" w:cs="Consolas"/>
          <w:color w:val="333333"/>
          <w:sz w:val="21"/>
          <w:szCs w:val="21"/>
          <w:shd w:val="clear" w:color="auto" w:fill="FBFAF9"/>
        </w:rPr>
        <w:t>21298478</w:t>
      </w:r>
      <w:r>
        <w:rPr>
          <w:rFonts w:ascii="Consolas" w:eastAsia="Consolas" w:hAnsi="Consolas" w:cs="Consolas"/>
          <w:color w:val="FF0000"/>
          <w:sz w:val="21"/>
          <w:szCs w:val="21"/>
          <w:shd w:val="clear" w:color="auto" w:fill="FBFAF9"/>
        </w:rPr>
        <w:t>&lt;/</w:t>
      </w:r>
      <w:proofErr w:type="spellStart"/>
      <w:r>
        <w:rPr>
          <w:rFonts w:ascii="Consolas" w:eastAsia="Consolas" w:hAnsi="Consolas" w:cs="Consolas"/>
          <w:color w:val="FF0000"/>
          <w:sz w:val="21"/>
          <w:szCs w:val="21"/>
          <w:shd w:val="clear" w:color="auto" w:fill="FBFAF9"/>
        </w:rPr>
        <w:t>LastReceived</w:t>
      </w:r>
      <w:proofErr w:type="spellEnd"/>
      <w:r>
        <w:rPr>
          <w:rFonts w:ascii="Consolas" w:eastAsia="Consolas" w:hAnsi="Consolas" w:cs="Consolas"/>
          <w:color w:val="993333"/>
          <w:sz w:val="21"/>
          <w:szCs w:val="21"/>
          <w:shd w:val="clear" w:color="auto" w:fill="FBFAF9"/>
        </w:rPr>
        <w:t>&gt;</w:t>
      </w:r>
    </w:p>
    <w:p w14:paraId="484CF352" w14:textId="77777777" w:rsidR="00D14162" w:rsidRDefault="00D14162" w:rsidP="00D14162">
      <w:pPr>
        <w:rPr>
          <w:rFonts w:ascii="Roboto" w:eastAsia="Roboto" w:hAnsi="Roboto" w:cs="Roboto"/>
          <w:color w:val="172B4D"/>
          <w:sz w:val="21"/>
          <w:szCs w:val="21"/>
          <w:highlight w:val="white"/>
        </w:rPr>
      </w:pPr>
    </w:p>
    <w:p w14:paraId="4B1F5DF7" w14:textId="77777777" w:rsidR="00D14162" w:rsidRPr="00D14162" w:rsidRDefault="00D14162" w:rsidP="00D14162">
      <w:proofErr w:type="spellStart"/>
      <w:r w:rsidRPr="00D14162">
        <w:t>LastReceived</w:t>
      </w:r>
      <w:proofErr w:type="spellEnd"/>
      <w:r w:rsidRPr="00D14162">
        <w:t xml:space="preserve"> parameteren angiver den sidst modtagne effektuerings-id fra sidste svar.</w:t>
      </w:r>
    </w:p>
    <w:p w14:paraId="0D64AA05" w14:textId="77777777" w:rsidR="00D14162" w:rsidRPr="00D14162" w:rsidRDefault="00D14162" w:rsidP="00D14162"/>
    <w:p w14:paraId="69DB3AC2" w14:textId="77777777" w:rsidR="00535059" w:rsidRDefault="00D14162" w:rsidP="00D14162">
      <w:r w:rsidRPr="00D14162">
        <w:t xml:space="preserve">Som det er nu, indgår denne information som en del af </w:t>
      </w:r>
      <w:proofErr w:type="spellStart"/>
      <w:r w:rsidRPr="00D14162">
        <w:t>GetDrugMedicationEffectuation</w:t>
      </w:r>
      <w:r w:rsidRPr="00D14162">
        <w:t>s</w:t>
      </w:r>
      <w:r w:rsidRPr="00D14162">
        <w:t>ResponseType</w:t>
      </w:r>
      <w:proofErr w:type="spellEnd"/>
      <w:r w:rsidRPr="00D14162">
        <w:t xml:space="preserve"> </w:t>
      </w:r>
      <w:proofErr w:type="spellStart"/>
      <w:r w:rsidRPr="00D14162">
        <w:t>xsd</w:t>
      </w:r>
      <w:proofErr w:type="spellEnd"/>
      <w:r w:rsidRPr="00D14162">
        <w:t xml:space="preserve">-typen, med navnet </w:t>
      </w:r>
      <w:proofErr w:type="spellStart"/>
      <w:r w:rsidRPr="00D14162">
        <w:t>MoreEffectuationsAvailable</w:t>
      </w:r>
      <w:proofErr w:type="spellEnd"/>
      <w:r w:rsidRPr="00D14162">
        <w:t xml:space="preserve">. </w:t>
      </w:r>
    </w:p>
    <w:p w14:paraId="1A6A267B" w14:textId="77777777" w:rsidR="00535059" w:rsidRDefault="00535059" w:rsidP="00D14162"/>
    <w:p w14:paraId="7552F5C7" w14:textId="024B4B04" w:rsidR="00535059" w:rsidRDefault="00535059" w:rsidP="00D14162">
      <w:r>
        <w:t>Det var ønskeligt at indføre</w:t>
      </w:r>
      <w:r w:rsidR="00D14162" w:rsidRPr="00D14162">
        <w:t xml:space="preserve"> en mere generel måde at angive paginering, uafhængig af den type element der pagineres over. Dette kunne ind</w:t>
      </w:r>
      <w:r w:rsidR="00D14162">
        <w:t xml:space="preserve">føres i en </w:t>
      </w:r>
      <w:proofErr w:type="spellStart"/>
      <w:r w:rsidR="00D14162">
        <w:t>response</w:t>
      </w:r>
      <w:proofErr w:type="spellEnd"/>
      <w:r w:rsidR="00D14162">
        <w:t xml:space="preserve">-header </w:t>
      </w:r>
      <w:proofErr w:type="gramStart"/>
      <w:r w:rsidR="00D14162">
        <w:t>jvf.</w:t>
      </w:r>
      <w:r w:rsidR="00D14162" w:rsidRPr="00D14162">
        <w:t xml:space="preserve">  </w:t>
      </w:r>
      <w:r>
        <w:fldChar w:fldCharType="begin"/>
      </w:r>
      <w:proofErr w:type="gramEnd"/>
      <w:r>
        <w:instrText xml:space="preserve"> REF _Ref65137314 \r \h </w:instrText>
      </w:r>
      <w:r>
        <w:fldChar w:fldCharType="separate"/>
      </w:r>
      <w:r w:rsidR="009E5260">
        <w:t>2.4.6</w:t>
      </w:r>
      <w:r>
        <w:fldChar w:fldCharType="end"/>
      </w:r>
      <w:r>
        <w:t xml:space="preserve"> </w:t>
      </w:r>
      <w:r>
        <w:fldChar w:fldCharType="begin"/>
      </w:r>
      <w:r>
        <w:instrText xml:space="preserve"> REF _Ref65137741 \h </w:instrText>
      </w:r>
      <w:r>
        <w:fldChar w:fldCharType="separate"/>
      </w:r>
      <w:r w:rsidR="009E5260">
        <w:t xml:space="preserve">Generel </w:t>
      </w:r>
      <w:proofErr w:type="spellStart"/>
      <w:r w:rsidR="009E5260">
        <w:t>response</w:t>
      </w:r>
      <w:proofErr w:type="spellEnd"/>
      <w:r w:rsidR="009E5260">
        <w:t xml:space="preserve"> header</w:t>
      </w:r>
      <w:r>
        <w:fldChar w:fldCharType="end"/>
      </w:r>
      <w:r>
        <w:t xml:space="preserve"> </w:t>
      </w:r>
      <w:r w:rsidR="00D14162" w:rsidRPr="00D14162">
        <w:t>som dermed er udenfor dataelementerne</w:t>
      </w:r>
      <w:r>
        <w:t>.</w:t>
      </w:r>
    </w:p>
    <w:p w14:paraId="0AABBCDF" w14:textId="77777777" w:rsidR="00535059" w:rsidRDefault="00535059" w:rsidP="00D14162"/>
    <w:p w14:paraId="797967F0" w14:textId="77777777" w:rsidR="00535059" w:rsidRDefault="00535059" w:rsidP="00D14162">
      <w:r>
        <w:lastRenderedPageBreak/>
        <w:t>Den end</w:t>
      </w:r>
      <w:r w:rsidR="003E7F7A">
        <w:t>e</w:t>
      </w:r>
      <w:r>
        <w:t>lige løsning skal analyseres nærmere, da der er</w:t>
      </w:r>
      <w:r w:rsidR="00D14162" w:rsidRPr="00D14162">
        <w:t xml:space="preserve"> en udfordring i tilfælde af, at flere elementer i samme svar kan pagineres, eksempel lægemiddelordinationer i et “Hent medici</w:t>
      </w:r>
      <w:r w:rsidR="00D14162" w:rsidRPr="00D14162">
        <w:t>n</w:t>
      </w:r>
      <w:r w:rsidR="00D14162" w:rsidRPr="00D14162">
        <w:t xml:space="preserve">kort svar”, og effektueringer under hver enkelt lægemiddelordination. </w:t>
      </w:r>
    </w:p>
    <w:p w14:paraId="4195537B" w14:textId="77777777" w:rsidR="00D14162" w:rsidRPr="00D14162" w:rsidRDefault="003E7F7A" w:rsidP="00D14162">
      <w:r>
        <w:t>Dette kan måske</w:t>
      </w:r>
      <w:r w:rsidR="00D14162" w:rsidRPr="00D14162">
        <w:t xml:space="preserve"> løses ved en angivelse af “</w:t>
      </w:r>
      <w:proofErr w:type="spellStart"/>
      <w:r w:rsidR="00D14162" w:rsidRPr="00D14162">
        <w:t>ElementPath</w:t>
      </w:r>
      <w:proofErr w:type="spellEnd"/>
      <w:r w:rsidR="00D14162" w:rsidRPr="00D14162">
        <w:t>” som allerede nu anvendes til at ang</w:t>
      </w:r>
      <w:r w:rsidR="00D14162" w:rsidRPr="00D14162">
        <w:t>i</w:t>
      </w:r>
      <w:r w:rsidR="00D14162" w:rsidRPr="00D14162">
        <w:t xml:space="preserve">ve hvor i et </w:t>
      </w:r>
      <w:proofErr w:type="spellStart"/>
      <w:r w:rsidR="00D14162" w:rsidRPr="00D14162">
        <w:t>request</w:t>
      </w:r>
      <w:proofErr w:type="spellEnd"/>
      <w:r w:rsidR="00D14162" w:rsidRPr="00D14162">
        <w:t>, at en given fejl stammer fra.</w:t>
      </w:r>
    </w:p>
    <w:p w14:paraId="35E452D5" w14:textId="7C1DA8BD" w:rsidR="0044346E" w:rsidRDefault="00592097" w:rsidP="0044346E">
      <w:pPr>
        <w:pStyle w:val="Heading3"/>
      </w:pPr>
      <w:bookmarkStart w:id="73" w:name="_Toc65071936"/>
      <w:bookmarkStart w:id="74" w:name="_Toc69388498"/>
      <w:r>
        <w:t xml:space="preserve">(#FMK16-67) </w:t>
      </w:r>
      <w:bookmarkStart w:id="75" w:name="OLE_LINK123"/>
      <w:r w:rsidR="0044346E">
        <w:t xml:space="preserve">Tillad tom </w:t>
      </w:r>
      <w:proofErr w:type="spellStart"/>
      <w:r w:rsidR="0044346E">
        <w:t>FMKConfigurationList</w:t>
      </w:r>
      <w:bookmarkEnd w:id="73"/>
      <w:bookmarkEnd w:id="75"/>
      <w:bookmarkEnd w:id="74"/>
      <w:proofErr w:type="spellEnd"/>
    </w:p>
    <w:p w14:paraId="20C1236F" w14:textId="14B3D91A" w:rsidR="005E3035" w:rsidRPr="005E3035" w:rsidRDefault="005E3035" w:rsidP="0044346E">
      <w:pPr>
        <w:rPr>
          <w:b/>
          <w:i/>
        </w:rPr>
      </w:pPr>
      <w:bookmarkStart w:id="76" w:name="OLE_LINK124"/>
      <w:r w:rsidRPr="005E3035">
        <w:rPr>
          <w:b/>
          <w:i/>
        </w:rPr>
        <w:t xml:space="preserve">Skemaændring, så det er tilladt </w:t>
      </w:r>
      <w:r w:rsidR="005F548C">
        <w:rPr>
          <w:b/>
          <w:i/>
        </w:rPr>
        <w:t>FMK</w:t>
      </w:r>
      <w:r w:rsidRPr="005E3035">
        <w:rPr>
          <w:b/>
          <w:i/>
        </w:rPr>
        <w:t xml:space="preserve"> ikke at have aktuelle konfigurationer.</w:t>
      </w:r>
    </w:p>
    <w:bookmarkEnd w:id="76"/>
    <w:p w14:paraId="2C791C9D" w14:textId="77777777" w:rsidR="005E3035" w:rsidRDefault="005E3035" w:rsidP="0044346E"/>
    <w:p w14:paraId="134A88ED" w14:textId="77777777" w:rsidR="0044346E" w:rsidRPr="0044346E" w:rsidRDefault="0044346E" w:rsidP="0044346E">
      <w:proofErr w:type="spellStart"/>
      <w:r w:rsidRPr="0044346E">
        <w:t>FMKConfigurationList</w:t>
      </w:r>
      <w:proofErr w:type="spellEnd"/>
      <w:r w:rsidRPr="0044346E">
        <w:t xml:space="preserve"> indgår i </w:t>
      </w:r>
      <w:proofErr w:type="spellStart"/>
      <w:r w:rsidRPr="0044346E">
        <w:t>responseheaderen</w:t>
      </w:r>
      <w:proofErr w:type="spellEnd"/>
      <w:r w:rsidRPr="0044346E">
        <w:t>, og giver information om diverse FMK konf</w:t>
      </w:r>
      <w:r w:rsidRPr="0044346E">
        <w:t>i</w:t>
      </w:r>
      <w:r w:rsidRPr="0044346E">
        <w:t xml:space="preserve">gurationsværdier, når det kan være relevant for klientsystemer at vide, f.eks. hvis der er behov for at håndtere en given funktionalitet forskelligt, alt efter </w:t>
      </w:r>
      <w:proofErr w:type="spellStart"/>
      <w:r w:rsidRPr="0044346E">
        <w:t>FMK’s</w:t>
      </w:r>
      <w:proofErr w:type="spellEnd"/>
      <w:r w:rsidRPr="0044346E">
        <w:t xml:space="preserve"> konfiguration.</w:t>
      </w:r>
    </w:p>
    <w:p w14:paraId="2D73B3E1" w14:textId="77777777" w:rsidR="0044346E" w:rsidRPr="0044346E" w:rsidRDefault="0044346E" w:rsidP="0044346E"/>
    <w:p w14:paraId="4AC89907" w14:textId="77777777" w:rsidR="0044346E" w:rsidRPr="0044346E" w:rsidRDefault="0044346E" w:rsidP="0044346E">
      <w:r w:rsidRPr="0044346E">
        <w:t xml:space="preserve">Elementerne </w:t>
      </w:r>
      <w:proofErr w:type="spellStart"/>
      <w:r w:rsidRPr="0044346E">
        <w:t>FMKConfigurationList</w:t>
      </w:r>
      <w:proofErr w:type="spellEnd"/>
      <w:r w:rsidRPr="0044346E">
        <w:t>/</w:t>
      </w:r>
      <w:proofErr w:type="spellStart"/>
      <w:r w:rsidRPr="0044346E">
        <w:t>KeyValuePair</w:t>
      </w:r>
      <w:proofErr w:type="spellEnd"/>
      <w:r w:rsidRPr="0044346E">
        <w:t xml:space="preserve"> har ikke </w:t>
      </w:r>
      <w:proofErr w:type="spellStart"/>
      <w:r w:rsidRPr="0044346E">
        <w:t>minOccurs</w:t>
      </w:r>
      <w:proofErr w:type="spellEnd"/>
      <w:r w:rsidRPr="0044346E">
        <w:t>="0" så det er p.t. krævet at der SKAL være min. 1 element. Dette er uhensigtsmæssigt, hvis der i en periode ikke er no</w:t>
      </w:r>
      <w:r w:rsidRPr="0044346E">
        <w:t>g</w:t>
      </w:r>
      <w:r w:rsidRPr="0044346E">
        <w:t>le konfigurationsparametre, der er relevante for klienterne.</w:t>
      </w:r>
    </w:p>
    <w:p w14:paraId="0CA376AA" w14:textId="77777777" w:rsidR="0044346E" w:rsidRDefault="0044346E" w:rsidP="0044346E">
      <w:pPr>
        <w:rPr>
          <w:rFonts w:ascii="Roboto" w:eastAsia="Roboto" w:hAnsi="Roboto" w:cs="Roboto"/>
          <w:color w:val="172B4D"/>
          <w:sz w:val="21"/>
          <w:szCs w:val="21"/>
          <w:highlight w:val="white"/>
        </w:rPr>
      </w:pPr>
    </w:p>
    <w:p w14:paraId="760C186B" w14:textId="51FFBFEB" w:rsidR="00690194" w:rsidRDefault="005E3035" w:rsidP="00690194">
      <w:pPr>
        <w:pStyle w:val="Heading3"/>
      </w:pPr>
      <w:bookmarkStart w:id="77" w:name="_Toc65071939"/>
      <w:bookmarkStart w:id="78" w:name="_Toc69388499"/>
      <w:r>
        <w:t xml:space="preserve">(#FMK16-68) </w:t>
      </w:r>
      <w:r w:rsidR="00690194">
        <w:t>Både adresse og flag retur ved adressebeskyttelse</w:t>
      </w:r>
      <w:bookmarkEnd w:id="77"/>
      <w:bookmarkEnd w:id="78"/>
    </w:p>
    <w:p w14:paraId="5B72800C" w14:textId="7A624D14" w:rsidR="005E3035" w:rsidRPr="005E3035" w:rsidRDefault="005E3035" w:rsidP="005E3035">
      <w:pPr>
        <w:rPr>
          <w:b/>
          <w:i/>
        </w:rPr>
      </w:pPr>
      <w:bookmarkStart w:id="79" w:name="OLE_LINK125"/>
      <w:r w:rsidRPr="005E3035">
        <w:rPr>
          <w:b/>
          <w:i/>
        </w:rPr>
        <w:t>Mulighed for i snitfladen at</w:t>
      </w:r>
      <w:r w:rsidR="00824F42">
        <w:rPr>
          <w:b/>
          <w:i/>
        </w:rPr>
        <w:t xml:space="preserve"> </w:t>
      </w:r>
      <w:r w:rsidRPr="005E3035">
        <w:rPr>
          <w:b/>
          <w:i/>
        </w:rPr>
        <w:t>angive</w:t>
      </w:r>
      <w:bookmarkStart w:id="80" w:name="_GoBack"/>
      <w:bookmarkEnd w:id="80"/>
      <w:r w:rsidRPr="005E3035">
        <w:rPr>
          <w:b/>
          <w:i/>
        </w:rPr>
        <w:t xml:space="preserve"> at de udlevere</w:t>
      </w:r>
      <w:r>
        <w:rPr>
          <w:b/>
          <w:i/>
        </w:rPr>
        <w:t>d</w:t>
      </w:r>
      <w:r w:rsidRPr="005E3035">
        <w:rPr>
          <w:b/>
          <w:i/>
        </w:rPr>
        <w:t>e oplysninger er fortrolige.</w:t>
      </w:r>
    </w:p>
    <w:bookmarkEnd w:id="79"/>
    <w:p w14:paraId="52A738DB" w14:textId="77777777" w:rsidR="005E3035" w:rsidRPr="005E3035" w:rsidRDefault="005E3035" w:rsidP="005E3035"/>
    <w:p w14:paraId="4911B7B5" w14:textId="77777777" w:rsidR="00690194" w:rsidRDefault="00690194" w:rsidP="00690194">
      <w:r>
        <w:t>Når apotekerne slår op på FMK returneres navn og adresse, uanset om borgeren har adress</w:t>
      </w:r>
      <w:r>
        <w:t>e</w:t>
      </w:r>
      <w:r>
        <w:t xml:space="preserve">beskyttelse eller ej. Det gælder hvis kalderen har apoteks-rettigheden, alle øvrige får </w:t>
      </w:r>
      <w:proofErr w:type="spellStart"/>
      <w:r>
        <w:t>Addre</w:t>
      </w:r>
      <w:r>
        <w:t>s</w:t>
      </w:r>
      <w:r>
        <w:t>sProtected</w:t>
      </w:r>
      <w:proofErr w:type="spellEnd"/>
      <w:r>
        <w:t>-elementet retur i stedet.</w:t>
      </w:r>
    </w:p>
    <w:p w14:paraId="47C177E4" w14:textId="77777777" w:rsidR="00690194" w:rsidRDefault="00690194" w:rsidP="00690194"/>
    <w:p w14:paraId="64213733" w14:textId="77777777" w:rsidR="00690194" w:rsidRDefault="00690194" w:rsidP="00690194">
      <w:r>
        <w:t xml:space="preserve">I skemaet er der en </w:t>
      </w:r>
      <w:proofErr w:type="spellStart"/>
      <w:r>
        <w:t>choice</w:t>
      </w:r>
      <w:proofErr w:type="spellEnd"/>
      <w:r>
        <w:t xml:space="preserve">-konstruktion, så man kan ikke få både Address og </w:t>
      </w:r>
      <w:proofErr w:type="spellStart"/>
      <w:r>
        <w:t>AddressProtected</w:t>
      </w:r>
      <w:proofErr w:type="spellEnd"/>
      <w:r>
        <w:t xml:space="preserve"> retur.</w:t>
      </w:r>
    </w:p>
    <w:p w14:paraId="694F8368" w14:textId="77777777" w:rsidR="00690194" w:rsidRDefault="00690194" w:rsidP="00690194"/>
    <w:p w14:paraId="2A710B7E" w14:textId="77777777" w:rsidR="00690194" w:rsidRDefault="00690194" w:rsidP="00690194">
      <w:r>
        <w:t xml:space="preserve">Til næste version af FMK-snitfladen ønsker apotekerne sig, at både Address og </w:t>
      </w:r>
      <w:proofErr w:type="spellStart"/>
      <w:r>
        <w:t>AddressPr</w:t>
      </w:r>
      <w:r>
        <w:t>o</w:t>
      </w:r>
      <w:r>
        <w:t>tected</w:t>
      </w:r>
      <w:proofErr w:type="spellEnd"/>
      <w:r>
        <w:t xml:space="preserve"> elementerne kan returneres, såfremt borgeren har adressebeskyttelse. </w:t>
      </w:r>
    </w:p>
    <w:p w14:paraId="4DD2AB07" w14:textId="77777777" w:rsidR="00690194" w:rsidRDefault="00690194" w:rsidP="00690194">
      <w:r>
        <w:t>Der er flere situationer, hvor det er hensigtsmæssigt at vide at adressen er ”beskyttet”.</w:t>
      </w:r>
    </w:p>
    <w:p w14:paraId="25F8059C" w14:textId="77777777" w:rsidR="00690194" w:rsidRDefault="00690194" w:rsidP="00690194">
      <w:r>
        <w:t xml:space="preserve">Løsningen kunne f.eks. være ikke at anvende </w:t>
      </w:r>
      <w:proofErr w:type="spellStart"/>
      <w:r>
        <w:t>choice</w:t>
      </w:r>
      <w:proofErr w:type="spellEnd"/>
      <w:r>
        <w:t xml:space="preserve"> i ovenstående, men med </w:t>
      </w:r>
      <w:proofErr w:type="spellStart"/>
      <w:r>
        <w:t>minOccurs</w:t>
      </w:r>
      <w:proofErr w:type="spellEnd"/>
      <w:r>
        <w:t xml:space="preserve">="0" på både Address og </w:t>
      </w:r>
      <w:proofErr w:type="spellStart"/>
      <w:r>
        <w:t>AddressProtected</w:t>
      </w:r>
      <w:proofErr w:type="spellEnd"/>
      <w:r>
        <w:t>. Derved kan apotekerne f.eks. anvende adresse ved forsendelse direkte til kunden, men undlade at printe den på poserne som sendes til medici</w:t>
      </w:r>
      <w:r>
        <w:t>n</w:t>
      </w:r>
      <w:r>
        <w:t>udleveringsstederne.</w:t>
      </w:r>
    </w:p>
    <w:p w14:paraId="75803DF4" w14:textId="77777777" w:rsidR="005E3035" w:rsidRDefault="005E3035" w:rsidP="00690194"/>
    <w:p w14:paraId="6700BB2D" w14:textId="60AB506E" w:rsidR="002D714C" w:rsidRDefault="005E3035" w:rsidP="00042FC5">
      <w:r>
        <w:t>Se også #FMK16-49 (besluttet)</w:t>
      </w:r>
    </w:p>
    <w:sectPr w:rsidR="002D714C" w:rsidSect="0028256F">
      <w:headerReference w:type="default" r:id="rId9"/>
      <w:footerReference w:type="default" r:id="rId10"/>
      <w:headerReference w:type="first" r:id="rId11"/>
      <w:footerReference w:type="first" r:id="rId12"/>
      <w:pgSz w:w="11906" w:h="16838" w:code="9"/>
      <w:pgMar w:top="2013" w:right="1985" w:bottom="1985" w:left="1418" w:header="794" w:footer="340"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A25EA01" w15:done="0"/>
  <w15:commentEx w15:paraId="7B8F0D10" w15:done="0"/>
  <w15:commentEx w15:paraId="0C6BA5ED" w15:done="0"/>
  <w15:commentEx w15:paraId="7EEF64C7" w15:done="0"/>
  <w15:commentEx w15:paraId="40FA2D17" w15:done="0"/>
  <w15:commentEx w15:paraId="58A09C80" w15:done="0"/>
  <w15:commentEx w15:paraId="24A0CFD7" w15:done="0"/>
  <w15:commentEx w15:paraId="14012E0F" w15:done="0"/>
  <w15:commentEx w15:paraId="3F4EB836" w15:done="0"/>
  <w15:commentEx w15:paraId="49FDCD6D" w15:done="0"/>
  <w15:commentEx w15:paraId="43C12DA2" w15:done="0"/>
  <w15:commentEx w15:paraId="650070C6" w15:done="0"/>
  <w15:commentEx w15:paraId="5CF33C5C" w15:done="0"/>
  <w15:commentEx w15:paraId="16A6640E" w15:done="0"/>
  <w15:commentEx w15:paraId="7A5F8CDB" w15:done="0"/>
  <w15:commentEx w15:paraId="3EAB9BEE" w15:done="0"/>
  <w15:commentEx w15:paraId="5B7811B8" w15:done="0"/>
  <w15:commentEx w15:paraId="7ADAC082" w15:done="0"/>
  <w15:commentEx w15:paraId="44A93D15" w15:done="0"/>
  <w15:commentEx w15:paraId="2C48C96D" w15:done="0"/>
  <w15:commentEx w15:paraId="0B09CC6E" w15:done="0"/>
  <w15:commentEx w15:paraId="70E19E58" w15:done="0"/>
  <w15:commentEx w15:paraId="6A44F9FC" w15:done="0"/>
  <w15:commentEx w15:paraId="502F8DB6" w15:done="0"/>
  <w15:commentEx w15:paraId="78EFA780" w15:done="0"/>
  <w15:commentEx w15:paraId="1CF20E9C" w15:done="0"/>
  <w15:commentEx w15:paraId="6420F8EE" w15:done="0"/>
  <w15:commentEx w15:paraId="687CF782" w15:done="0"/>
  <w15:commentEx w15:paraId="18B1C06C" w15:done="0"/>
  <w15:commentEx w15:paraId="256EA017" w15:done="0"/>
  <w15:commentEx w15:paraId="74C6BEE4" w15:done="0"/>
  <w15:commentEx w15:paraId="1CF3E243" w15:done="0"/>
  <w15:commentEx w15:paraId="3FAF2825" w15:done="0"/>
  <w15:commentEx w15:paraId="08C8A90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300E6F" w14:textId="77777777" w:rsidR="00BE2582" w:rsidRDefault="00BE2582" w:rsidP="00354FC0">
      <w:r>
        <w:separator/>
      </w:r>
    </w:p>
  </w:endnote>
  <w:endnote w:type="continuationSeparator" w:id="0">
    <w:p w14:paraId="5D1C9D19" w14:textId="77777777" w:rsidR="00BE2582" w:rsidRDefault="00BE2582" w:rsidP="00354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bel">
    <w:panose1 w:val="020B0503020204020204"/>
    <w:charset w:val="00"/>
    <w:family w:val="swiss"/>
    <w:pitch w:val="variable"/>
    <w:sig w:usb0="A00002EF" w:usb1="4000A44B" w:usb2="00000000" w:usb3="00000000" w:csb0="0000019F" w:csb1="00000000"/>
  </w:font>
  <w:font w:name="SimHei">
    <w:altName w:val="黑体"/>
    <w:panose1 w:val="02010609060101010101"/>
    <w:charset w:val="86"/>
    <w:family w:val="modern"/>
    <w:pitch w:val="fixed"/>
    <w:sig w:usb0="800002BF" w:usb1="38CF7CFA" w:usb2="00000016" w:usb3="00000000" w:csb0="0004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Robot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504" w:type="dxa"/>
      <w:tblLayout w:type="fixed"/>
      <w:tblCellMar>
        <w:top w:w="85" w:type="dxa"/>
        <w:left w:w="0" w:type="dxa"/>
        <w:right w:w="0" w:type="dxa"/>
      </w:tblCellMar>
      <w:tblLook w:val="04A0" w:firstRow="1" w:lastRow="0" w:firstColumn="1" w:lastColumn="0" w:noHBand="0" w:noVBand="1"/>
    </w:tblPr>
    <w:tblGrid>
      <w:gridCol w:w="7597"/>
      <w:gridCol w:w="907"/>
    </w:tblGrid>
    <w:tr w:rsidR="00BE2582" w:rsidRPr="00C21431" w14:paraId="395C7702" w14:textId="77777777" w:rsidTr="00754EEB">
      <w:trPr>
        <w:trHeight w:hRule="exact" w:val="539"/>
      </w:trPr>
      <w:tc>
        <w:tcPr>
          <w:tcW w:w="7597" w:type="dxa"/>
          <w:tcBorders>
            <w:top w:val="single" w:sz="18" w:space="0" w:color="007EC5"/>
          </w:tcBorders>
          <w:tcMar>
            <w:right w:w="1134" w:type="dxa"/>
          </w:tcMar>
        </w:tcPr>
        <w:p w14:paraId="06CFFAC8" w14:textId="77777777" w:rsidR="00BE2582" w:rsidRPr="00C21431" w:rsidRDefault="00BE2582" w:rsidP="00573527">
          <w:pPr>
            <w:pStyle w:val="Footer"/>
            <w:spacing w:line="180" w:lineRule="atLeast"/>
          </w:pPr>
        </w:p>
      </w:tc>
      <w:tc>
        <w:tcPr>
          <w:tcW w:w="907" w:type="dxa"/>
          <w:tcBorders>
            <w:top w:val="single" w:sz="18" w:space="0" w:color="BFE600"/>
          </w:tcBorders>
        </w:tcPr>
        <w:p w14:paraId="73D47A15" w14:textId="48D8FAAC" w:rsidR="00BE2582" w:rsidRPr="00C21431" w:rsidRDefault="00BE2582" w:rsidP="00C21431">
          <w:pPr>
            <w:pStyle w:val="Footer"/>
            <w:jc w:val="right"/>
            <w:rPr>
              <w:sz w:val="22"/>
              <w:szCs w:val="22"/>
            </w:rPr>
          </w:pPr>
          <w:r w:rsidRPr="00C21431">
            <w:rPr>
              <w:sz w:val="22"/>
              <w:szCs w:val="22"/>
            </w:rPr>
            <w:fldChar w:fldCharType="begin"/>
          </w:r>
          <w:r w:rsidRPr="00C21431">
            <w:rPr>
              <w:sz w:val="22"/>
              <w:szCs w:val="22"/>
            </w:rPr>
            <w:instrText xml:space="preserve"> page </w:instrText>
          </w:r>
          <w:r w:rsidRPr="00C21431">
            <w:rPr>
              <w:sz w:val="22"/>
              <w:szCs w:val="22"/>
            </w:rPr>
            <w:fldChar w:fldCharType="separate"/>
          </w:r>
          <w:r w:rsidR="005F548C">
            <w:rPr>
              <w:noProof/>
              <w:sz w:val="22"/>
              <w:szCs w:val="22"/>
            </w:rPr>
            <w:t>9</w:t>
          </w:r>
          <w:r w:rsidRPr="00C21431">
            <w:rPr>
              <w:sz w:val="22"/>
              <w:szCs w:val="22"/>
            </w:rPr>
            <w:fldChar w:fldCharType="end"/>
          </w:r>
          <w:r w:rsidRPr="00C21431">
            <w:rPr>
              <w:sz w:val="22"/>
              <w:szCs w:val="22"/>
            </w:rPr>
            <w:t xml:space="preserve"> / </w:t>
          </w:r>
          <w:r w:rsidRPr="00C21431">
            <w:rPr>
              <w:sz w:val="22"/>
              <w:szCs w:val="22"/>
            </w:rPr>
            <w:fldChar w:fldCharType="begin"/>
          </w:r>
          <w:r w:rsidRPr="00C21431">
            <w:rPr>
              <w:sz w:val="22"/>
              <w:szCs w:val="22"/>
            </w:rPr>
            <w:instrText xml:space="preserve"> numpages </w:instrText>
          </w:r>
          <w:r w:rsidRPr="00C21431">
            <w:rPr>
              <w:sz w:val="22"/>
              <w:szCs w:val="22"/>
            </w:rPr>
            <w:fldChar w:fldCharType="separate"/>
          </w:r>
          <w:r w:rsidR="005F548C">
            <w:rPr>
              <w:noProof/>
              <w:sz w:val="22"/>
              <w:szCs w:val="22"/>
            </w:rPr>
            <w:t>9</w:t>
          </w:r>
          <w:r w:rsidRPr="00C21431">
            <w:rPr>
              <w:sz w:val="22"/>
              <w:szCs w:val="22"/>
            </w:rPr>
            <w:fldChar w:fldCharType="end"/>
          </w:r>
        </w:p>
      </w:tc>
    </w:tr>
  </w:tbl>
  <w:p w14:paraId="2B4E597A" w14:textId="77777777" w:rsidR="00BE2582" w:rsidRPr="00573527" w:rsidRDefault="00BE2582" w:rsidP="005735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504" w:type="dxa"/>
      <w:tblLayout w:type="fixed"/>
      <w:tblCellMar>
        <w:top w:w="85" w:type="dxa"/>
        <w:left w:w="0" w:type="dxa"/>
        <w:right w:w="0" w:type="dxa"/>
      </w:tblCellMar>
      <w:tblLook w:val="04A0" w:firstRow="1" w:lastRow="0" w:firstColumn="1" w:lastColumn="0" w:noHBand="0" w:noVBand="1"/>
    </w:tblPr>
    <w:tblGrid>
      <w:gridCol w:w="7597"/>
      <w:gridCol w:w="907"/>
    </w:tblGrid>
    <w:tr w:rsidR="00BE2582" w:rsidRPr="005A708D" w14:paraId="68A09EED" w14:textId="77777777" w:rsidTr="00754EEB">
      <w:trPr>
        <w:trHeight w:hRule="exact" w:val="652"/>
      </w:trPr>
      <w:tc>
        <w:tcPr>
          <w:tcW w:w="7597" w:type="dxa"/>
          <w:tcBorders>
            <w:top w:val="single" w:sz="18" w:space="0" w:color="007EC5"/>
          </w:tcBorders>
          <w:tcMar>
            <w:right w:w="1134" w:type="dxa"/>
          </w:tcMar>
        </w:tcPr>
        <w:p w14:paraId="4B5B5118" w14:textId="77777777" w:rsidR="00BE2582" w:rsidRPr="005A708D" w:rsidRDefault="00BE2582" w:rsidP="00146EF1">
          <w:pPr>
            <w:pStyle w:val="Footer"/>
            <w:spacing w:line="180" w:lineRule="atLeast"/>
            <w:rPr>
              <w:lang w:val="en-US"/>
            </w:rPr>
          </w:pPr>
        </w:p>
      </w:tc>
      <w:tc>
        <w:tcPr>
          <w:tcW w:w="907" w:type="dxa"/>
          <w:tcBorders>
            <w:top w:val="single" w:sz="18" w:space="0" w:color="BFE600"/>
          </w:tcBorders>
        </w:tcPr>
        <w:p w14:paraId="0942F43E" w14:textId="5684D326" w:rsidR="00BE2582" w:rsidRPr="00C21431" w:rsidRDefault="00BE2582" w:rsidP="00146EF1">
          <w:pPr>
            <w:pStyle w:val="Footer"/>
            <w:spacing w:line="180" w:lineRule="atLeast"/>
            <w:jc w:val="right"/>
            <w:rPr>
              <w:sz w:val="22"/>
              <w:szCs w:val="22"/>
            </w:rPr>
          </w:pPr>
          <w:r w:rsidRPr="00C21431">
            <w:rPr>
              <w:sz w:val="22"/>
              <w:szCs w:val="22"/>
            </w:rPr>
            <w:fldChar w:fldCharType="begin"/>
          </w:r>
          <w:r w:rsidRPr="00C21431">
            <w:rPr>
              <w:sz w:val="22"/>
              <w:szCs w:val="22"/>
            </w:rPr>
            <w:instrText xml:space="preserve"> page </w:instrText>
          </w:r>
          <w:r w:rsidRPr="00C21431">
            <w:rPr>
              <w:sz w:val="22"/>
              <w:szCs w:val="22"/>
            </w:rPr>
            <w:fldChar w:fldCharType="separate"/>
          </w:r>
          <w:r w:rsidR="005F548C">
            <w:rPr>
              <w:noProof/>
              <w:sz w:val="22"/>
              <w:szCs w:val="22"/>
            </w:rPr>
            <w:t>1</w:t>
          </w:r>
          <w:r w:rsidRPr="00C21431">
            <w:rPr>
              <w:sz w:val="22"/>
              <w:szCs w:val="22"/>
            </w:rPr>
            <w:fldChar w:fldCharType="end"/>
          </w:r>
          <w:r w:rsidRPr="00C21431">
            <w:rPr>
              <w:sz w:val="22"/>
              <w:szCs w:val="22"/>
            </w:rPr>
            <w:t xml:space="preserve"> / </w:t>
          </w:r>
          <w:r w:rsidRPr="00C21431">
            <w:rPr>
              <w:sz w:val="22"/>
              <w:szCs w:val="22"/>
            </w:rPr>
            <w:fldChar w:fldCharType="begin"/>
          </w:r>
          <w:r w:rsidRPr="00C21431">
            <w:rPr>
              <w:sz w:val="22"/>
              <w:szCs w:val="22"/>
            </w:rPr>
            <w:instrText xml:space="preserve"> numpages </w:instrText>
          </w:r>
          <w:r w:rsidRPr="00C21431">
            <w:rPr>
              <w:sz w:val="22"/>
              <w:szCs w:val="22"/>
            </w:rPr>
            <w:fldChar w:fldCharType="separate"/>
          </w:r>
          <w:r w:rsidR="005F548C">
            <w:rPr>
              <w:noProof/>
              <w:sz w:val="22"/>
              <w:szCs w:val="22"/>
            </w:rPr>
            <w:t>9</w:t>
          </w:r>
          <w:r w:rsidRPr="00C21431">
            <w:rPr>
              <w:sz w:val="22"/>
              <w:szCs w:val="22"/>
            </w:rPr>
            <w:fldChar w:fldCharType="end"/>
          </w:r>
        </w:p>
      </w:tc>
    </w:tr>
  </w:tbl>
  <w:p w14:paraId="74FDD0F9" w14:textId="77777777" w:rsidR="00BE2582" w:rsidRPr="00146EF1" w:rsidRDefault="00BE2582" w:rsidP="00146E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F25FDF" w14:textId="77777777" w:rsidR="00BE2582" w:rsidRDefault="00BE2582" w:rsidP="00354FC0">
      <w:r>
        <w:separator/>
      </w:r>
    </w:p>
  </w:footnote>
  <w:footnote w:type="continuationSeparator" w:id="0">
    <w:p w14:paraId="190AB648" w14:textId="77777777" w:rsidR="00BE2582" w:rsidRDefault="00BE2582" w:rsidP="00354F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E4B5D5" w14:textId="77777777" w:rsidR="00BE2582" w:rsidRPr="00921DF2" w:rsidRDefault="00BE2582" w:rsidP="00921DF2">
    <w:pPr>
      <w:pStyle w:val="Header"/>
      <w:ind w:right="-3005"/>
    </w:pPr>
    <w:r>
      <w:rPr>
        <w:noProof/>
      </w:rPr>
      <w:drawing>
        <wp:anchor distT="0" distB="0" distL="114300" distR="114300" simplePos="0" relativeHeight="251671552" behindDoc="0" locked="0" layoutInCell="1" allowOverlap="1" wp14:anchorId="5CE41291" wp14:editId="34A937D7">
          <wp:simplePos x="0" y="0"/>
          <wp:positionH relativeFrom="page">
            <wp:posOffset>6109970</wp:posOffset>
          </wp:positionH>
          <wp:positionV relativeFrom="page">
            <wp:posOffset>521970</wp:posOffset>
          </wp:positionV>
          <wp:extent cx="1080000" cy="489600"/>
          <wp:effectExtent l="0" t="0" r="6350" b="5715"/>
          <wp:wrapSquare wrapText="bothSides"/>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DS_DK_30mm_graa.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0000" cy="4896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5AD013E9" wp14:editId="7B98C58E">
          <wp:simplePos x="0" y="0"/>
          <wp:positionH relativeFrom="page">
            <wp:posOffset>6109970</wp:posOffset>
          </wp:positionH>
          <wp:positionV relativeFrom="page">
            <wp:posOffset>525145</wp:posOffset>
          </wp:positionV>
          <wp:extent cx="1116000" cy="505920"/>
          <wp:effectExtent l="0" t="0" r="0" b="8890"/>
          <wp:wrapSquare wrapText="bothSides"/>
          <wp:docPr id="7" name="uklogo2"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DS_UK_30mm_graa.emf"/>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16000" cy="50592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E18887" w14:textId="77777777" w:rsidR="00BE2582" w:rsidRPr="00921DF2" w:rsidRDefault="00BE2582" w:rsidP="00921DF2">
    <w:pPr>
      <w:pStyle w:val="Header"/>
      <w:rPr>
        <w:lang w:val="en-US"/>
      </w:rPr>
    </w:pPr>
    <w:r>
      <w:rPr>
        <w:noProof/>
      </w:rPr>
      <w:drawing>
        <wp:anchor distT="0" distB="0" distL="114300" distR="114300" simplePos="0" relativeHeight="251667456" behindDoc="0" locked="0" layoutInCell="1" allowOverlap="1" wp14:anchorId="2EDFD8B7" wp14:editId="5C89AF55">
          <wp:simplePos x="0" y="0"/>
          <wp:positionH relativeFrom="page">
            <wp:posOffset>5749925</wp:posOffset>
          </wp:positionH>
          <wp:positionV relativeFrom="page">
            <wp:posOffset>540385</wp:posOffset>
          </wp:positionV>
          <wp:extent cx="1440000" cy="648000"/>
          <wp:effectExtent l="0" t="0" r="8255" b="0"/>
          <wp:wrapSquare wrapText="bothSides"/>
          <wp:docPr id="6" name="dk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DS_DK_20mm_blaa.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40000" cy="648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29183B54" wp14:editId="21A8CB20">
          <wp:simplePos x="0" y="0"/>
          <wp:positionH relativeFrom="page">
            <wp:posOffset>5749925</wp:posOffset>
          </wp:positionH>
          <wp:positionV relativeFrom="page">
            <wp:posOffset>540385</wp:posOffset>
          </wp:positionV>
          <wp:extent cx="1476000" cy="648000"/>
          <wp:effectExtent l="0" t="0" r="0" b="0"/>
          <wp:wrapSquare wrapText="bothSides"/>
          <wp:docPr id="4" name="uklogo1"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DS_UK_40mm_blaa.emf"/>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76000" cy="648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B09B0"/>
    <w:multiLevelType w:val="multilevel"/>
    <w:tmpl w:val="86280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22633D4"/>
    <w:multiLevelType w:val="multilevel"/>
    <w:tmpl w:val="2F9CEE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236D392E"/>
    <w:multiLevelType w:val="multilevel"/>
    <w:tmpl w:val="43DCCE0E"/>
    <w:lvl w:ilvl="0">
      <w:start w:val="1"/>
      <w:numFmt w:val="decimal"/>
      <w:pStyle w:val="Bilagsoverskrift1"/>
      <w:lvlText w:val="Bilag %1."/>
      <w:lvlJc w:val="left"/>
      <w:pPr>
        <w:tabs>
          <w:tab w:val="num" w:pos="1644"/>
        </w:tabs>
        <w:ind w:left="1644" w:hanging="1644"/>
      </w:pPr>
      <w:rPr>
        <w:rFonts w:hint="default"/>
      </w:rPr>
    </w:lvl>
    <w:lvl w:ilvl="1">
      <w:start w:val="1"/>
      <w:numFmt w:val="none"/>
      <w:isLgl/>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nsid w:val="2D7930C0"/>
    <w:multiLevelType w:val="hybridMultilevel"/>
    <w:tmpl w:val="F730A04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nsid w:val="37625C93"/>
    <w:multiLevelType w:val="multilevel"/>
    <w:tmpl w:val="5D20F3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473E4ABB"/>
    <w:multiLevelType w:val="hybridMultilevel"/>
    <w:tmpl w:val="3796ED5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nsid w:val="47913938"/>
    <w:multiLevelType w:val="multilevel"/>
    <w:tmpl w:val="B296A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4FF1254A"/>
    <w:multiLevelType w:val="multilevel"/>
    <w:tmpl w:val="6802B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5AD32596"/>
    <w:multiLevelType w:val="multilevel"/>
    <w:tmpl w:val="3676C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5D350357"/>
    <w:multiLevelType w:val="multilevel"/>
    <w:tmpl w:val="BE4E325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68FF5EDC"/>
    <w:multiLevelType w:val="multilevel"/>
    <w:tmpl w:val="040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
  </w:num>
  <w:num w:numId="2">
    <w:abstractNumId w:val="3"/>
  </w:num>
  <w:num w:numId="3">
    <w:abstractNumId w:val="10"/>
  </w:num>
  <w:num w:numId="4">
    <w:abstractNumId w:val="7"/>
  </w:num>
  <w:num w:numId="5">
    <w:abstractNumId w:val="4"/>
  </w:num>
  <w:num w:numId="6">
    <w:abstractNumId w:val="9"/>
  </w:num>
  <w:num w:numId="7">
    <w:abstractNumId w:val="5"/>
  </w:num>
  <w:num w:numId="8">
    <w:abstractNumId w:val="1"/>
  </w:num>
  <w:num w:numId="9">
    <w:abstractNumId w:val="0"/>
  </w:num>
  <w:num w:numId="10">
    <w:abstractNumId w:val="8"/>
  </w:num>
  <w:num w:numId="11">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Åse Grønborg Sørensen">
    <w15:presenceInfo w15:providerId="None" w15:userId="Åse Grønborg Sørense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851"/>
  <w:autoHyphenation/>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32A"/>
    <w:rsid w:val="000022E1"/>
    <w:rsid w:val="00010D09"/>
    <w:rsid w:val="00014776"/>
    <w:rsid w:val="0001724F"/>
    <w:rsid w:val="000176C4"/>
    <w:rsid w:val="00023BD0"/>
    <w:rsid w:val="00034867"/>
    <w:rsid w:val="00042FC5"/>
    <w:rsid w:val="00054A97"/>
    <w:rsid w:val="00054BFB"/>
    <w:rsid w:val="000623BB"/>
    <w:rsid w:val="00062D9B"/>
    <w:rsid w:val="0006653E"/>
    <w:rsid w:val="00070DCD"/>
    <w:rsid w:val="000716E6"/>
    <w:rsid w:val="00073557"/>
    <w:rsid w:val="0007511B"/>
    <w:rsid w:val="00075B36"/>
    <w:rsid w:val="00076A64"/>
    <w:rsid w:val="000852A9"/>
    <w:rsid w:val="00087914"/>
    <w:rsid w:val="000904AC"/>
    <w:rsid w:val="00090AA2"/>
    <w:rsid w:val="00090ECC"/>
    <w:rsid w:val="0009586B"/>
    <w:rsid w:val="00097CF9"/>
    <w:rsid w:val="000A07B9"/>
    <w:rsid w:val="000A0858"/>
    <w:rsid w:val="000A585E"/>
    <w:rsid w:val="000A7095"/>
    <w:rsid w:val="000A771A"/>
    <w:rsid w:val="000B0A48"/>
    <w:rsid w:val="000B58A9"/>
    <w:rsid w:val="000B619F"/>
    <w:rsid w:val="000C13A5"/>
    <w:rsid w:val="000C2BE3"/>
    <w:rsid w:val="000C4904"/>
    <w:rsid w:val="000C594D"/>
    <w:rsid w:val="000C7153"/>
    <w:rsid w:val="000C7709"/>
    <w:rsid w:val="000E799A"/>
    <w:rsid w:val="000F2FA6"/>
    <w:rsid w:val="000F3FA6"/>
    <w:rsid w:val="00104A40"/>
    <w:rsid w:val="00106CA1"/>
    <w:rsid w:val="001078CB"/>
    <w:rsid w:val="00110197"/>
    <w:rsid w:val="00114D85"/>
    <w:rsid w:val="00120342"/>
    <w:rsid w:val="001203AB"/>
    <w:rsid w:val="0012417E"/>
    <w:rsid w:val="00142EED"/>
    <w:rsid w:val="001455D9"/>
    <w:rsid w:val="00146EF1"/>
    <w:rsid w:val="00153FFB"/>
    <w:rsid w:val="00154E9A"/>
    <w:rsid w:val="00170090"/>
    <w:rsid w:val="00185C2D"/>
    <w:rsid w:val="00190165"/>
    <w:rsid w:val="00195E9C"/>
    <w:rsid w:val="001A13DE"/>
    <w:rsid w:val="001B18CC"/>
    <w:rsid w:val="001B5C6E"/>
    <w:rsid w:val="001C0A16"/>
    <w:rsid w:val="001C32A9"/>
    <w:rsid w:val="001C548E"/>
    <w:rsid w:val="001C774A"/>
    <w:rsid w:val="001E10AE"/>
    <w:rsid w:val="001E1718"/>
    <w:rsid w:val="001E6EAD"/>
    <w:rsid w:val="001E7AD4"/>
    <w:rsid w:val="001F0168"/>
    <w:rsid w:val="001F22AF"/>
    <w:rsid w:val="00212F6F"/>
    <w:rsid w:val="00223BCA"/>
    <w:rsid w:val="002359AB"/>
    <w:rsid w:val="002361DC"/>
    <w:rsid w:val="002411D4"/>
    <w:rsid w:val="00241547"/>
    <w:rsid w:val="00242631"/>
    <w:rsid w:val="00242F77"/>
    <w:rsid w:val="00245DAC"/>
    <w:rsid w:val="00253686"/>
    <w:rsid w:val="00253DF0"/>
    <w:rsid w:val="002563FD"/>
    <w:rsid w:val="00262AA3"/>
    <w:rsid w:val="0027260D"/>
    <w:rsid w:val="00275486"/>
    <w:rsid w:val="00276D16"/>
    <w:rsid w:val="002812D7"/>
    <w:rsid w:val="0028256F"/>
    <w:rsid w:val="002826FE"/>
    <w:rsid w:val="00286B03"/>
    <w:rsid w:val="00292640"/>
    <w:rsid w:val="002A0CBA"/>
    <w:rsid w:val="002B13F3"/>
    <w:rsid w:val="002B1E09"/>
    <w:rsid w:val="002B2E50"/>
    <w:rsid w:val="002B32A2"/>
    <w:rsid w:val="002B46B4"/>
    <w:rsid w:val="002B7DB1"/>
    <w:rsid w:val="002C4B9E"/>
    <w:rsid w:val="002D6E9A"/>
    <w:rsid w:val="002D714C"/>
    <w:rsid w:val="002E1B10"/>
    <w:rsid w:val="002E1F33"/>
    <w:rsid w:val="002E211A"/>
    <w:rsid w:val="002F2009"/>
    <w:rsid w:val="002F2504"/>
    <w:rsid w:val="002F4431"/>
    <w:rsid w:val="002F67ED"/>
    <w:rsid w:val="002F7058"/>
    <w:rsid w:val="0030147E"/>
    <w:rsid w:val="003061FA"/>
    <w:rsid w:val="00310159"/>
    <w:rsid w:val="00317C0A"/>
    <w:rsid w:val="003334EA"/>
    <w:rsid w:val="00333C33"/>
    <w:rsid w:val="003361C1"/>
    <w:rsid w:val="00342EA9"/>
    <w:rsid w:val="00345AA7"/>
    <w:rsid w:val="0035052D"/>
    <w:rsid w:val="00353EA4"/>
    <w:rsid w:val="00354FC0"/>
    <w:rsid w:val="00363307"/>
    <w:rsid w:val="0037511E"/>
    <w:rsid w:val="0038455F"/>
    <w:rsid w:val="00395046"/>
    <w:rsid w:val="003964F8"/>
    <w:rsid w:val="003A05B3"/>
    <w:rsid w:val="003A365F"/>
    <w:rsid w:val="003A37FE"/>
    <w:rsid w:val="003A413D"/>
    <w:rsid w:val="003B1E59"/>
    <w:rsid w:val="003B252E"/>
    <w:rsid w:val="003B44D5"/>
    <w:rsid w:val="003B5C9E"/>
    <w:rsid w:val="003B6956"/>
    <w:rsid w:val="003D454A"/>
    <w:rsid w:val="003D65DC"/>
    <w:rsid w:val="003D678B"/>
    <w:rsid w:val="003D76FA"/>
    <w:rsid w:val="003E21FD"/>
    <w:rsid w:val="003E31F0"/>
    <w:rsid w:val="003E7F7A"/>
    <w:rsid w:val="004019BF"/>
    <w:rsid w:val="004053C0"/>
    <w:rsid w:val="00406700"/>
    <w:rsid w:val="00416883"/>
    <w:rsid w:val="004211F4"/>
    <w:rsid w:val="00421A2B"/>
    <w:rsid w:val="00425FAA"/>
    <w:rsid w:val="004260A0"/>
    <w:rsid w:val="00436BEA"/>
    <w:rsid w:val="004412A9"/>
    <w:rsid w:val="0044346E"/>
    <w:rsid w:val="00444286"/>
    <w:rsid w:val="004525AC"/>
    <w:rsid w:val="00455789"/>
    <w:rsid w:val="004602B0"/>
    <w:rsid w:val="004608CC"/>
    <w:rsid w:val="00461A33"/>
    <w:rsid w:val="0046235B"/>
    <w:rsid w:val="00471FC9"/>
    <w:rsid w:val="00485A70"/>
    <w:rsid w:val="00491337"/>
    <w:rsid w:val="004A00A4"/>
    <w:rsid w:val="004A032A"/>
    <w:rsid w:val="004A3E24"/>
    <w:rsid w:val="004A5891"/>
    <w:rsid w:val="004A5A5B"/>
    <w:rsid w:val="004B1135"/>
    <w:rsid w:val="004C379B"/>
    <w:rsid w:val="004C5FFD"/>
    <w:rsid w:val="004D468A"/>
    <w:rsid w:val="004E38B5"/>
    <w:rsid w:val="004E41DE"/>
    <w:rsid w:val="004E41EB"/>
    <w:rsid w:val="004F1A4D"/>
    <w:rsid w:val="004F297B"/>
    <w:rsid w:val="0050075B"/>
    <w:rsid w:val="00502148"/>
    <w:rsid w:val="00514DAD"/>
    <w:rsid w:val="0052603E"/>
    <w:rsid w:val="0053052F"/>
    <w:rsid w:val="00532905"/>
    <w:rsid w:val="005343D6"/>
    <w:rsid w:val="00535059"/>
    <w:rsid w:val="0053674D"/>
    <w:rsid w:val="00537364"/>
    <w:rsid w:val="00546289"/>
    <w:rsid w:val="00551516"/>
    <w:rsid w:val="00560BDE"/>
    <w:rsid w:val="00565009"/>
    <w:rsid w:val="005726B0"/>
    <w:rsid w:val="005732ED"/>
    <w:rsid w:val="00573527"/>
    <w:rsid w:val="00574298"/>
    <w:rsid w:val="005844BA"/>
    <w:rsid w:val="0058727C"/>
    <w:rsid w:val="00592097"/>
    <w:rsid w:val="005972CF"/>
    <w:rsid w:val="00597831"/>
    <w:rsid w:val="00597B31"/>
    <w:rsid w:val="005A63E7"/>
    <w:rsid w:val="005A668C"/>
    <w:rsid w:val="005A708D"/>
    <w:rsid w:val="005B1106"/>
    <w:rsid w:val="005B1D9E"/>
    <w:rsid w:val="005B7EB0"/>
    <w:rsid w:val="005E1F18"/>
    <w:rsid w:val="005E3035"/>
    <w:rsid w:val="005E3B13"/>
    <w:rsid w:val="005F09CA"/>
    <w:rsid w:val="005F548C"/>
    <w:rsid w:val="005F59B7"/>
    <w:rsid w:val="005F71DC"/>
    <w:rsid w:val="0060139C"/>
    <w:rsid w:val="00605F13"/>
    <w:rsid w:val="0062068B"/>
    <w:rsid w:val="006232B5"/>
    <w:rsid w:val="00623E06"/>
    <w:rsid w:val="006274E4"/>
    <w:rsid w:val="00627DD6"/>
    <w:rsid w:val="00630C6B"/>
    <w:rsid w:val="00634169"/>
    <w:rsid w:val="00641BE0"/>
    <w:rsid w:val="00645365"/>
    <w:rsid w:val="00645DE2"/>
    <w:rsid w:val="00646F5A"/>
    <w:rsid w:val="00647A44"/>
    <w:rsid w:val="0065214A"/>
    <w:rsid w:val="00652BC2"/>
    <w:rsid w:val="006565D2"/>
    <w:rsid w:val="00656B42"/>
    <w:rsid w:val="006754BE"/>
    <w:rsid w:val="006769EE"/>
    <w:rsid w:val="006848CD"/>
    <w:rsid w:val="00690194"/>
    <w:rsid w:val="006A4346"/>
    <w:rsid w:val="006B369B"/>
    <w:rsid w:val="006B78FD"/>
    <w:rsid w:val="006C32A1"/>
    <w:rsid w:val="006C43F0"/>
    <w:rsid w:val="006C5035"/>
    <w:rsid w:val="006C70B0"/>
    <w:rsid w:val="006D38F4"/>
    <w:rsid w:val="006D49B6"/>
    <w:rsid w:val="006E48B4"/>
    <w:rsid w:val="006E74B7"/>
    <w:rsid w:val="006F7898"/>
    <w:rsid w:val="00701009"/>
    <w:rsid w:val="00714C36"/>
    <w:rsid w:val="007151BE"/>
    <w:rsid w:val="00732AA6"/>
    <w:rsid w:val="00735A00"/>
    <w:rsid w:val="007423C7"/>
    <w:rsid w:val="00744BAC"/>
    <w:rsid w:val="0074618A"/>
    <w:rsid w:val="00750378"/>
    <w:rsid w:val="00754EEB"/>
    <w:rsid w:val="00764F49"/>
    <w:rsid w:val="0077158D"/>
    <w:rsid w:val="00771875"/>
    <w:rsid w:val="007825FE"/>
    <w:rsid w:val="00787F05"/>
    <w:rsid w:val="00792909"/>
    <w:rsid w:val="0079668A"/>
    <w:rsid w:val="007A0998"/>
    <w:rsid w:val="007A3AB3"/>
    <w:rsid w:val="007A500C"/>
    <w:rsid w:val="007B0359"/>
    <w:rsid w:val="007B18E6"/>
    <w:rsid w:val="007B7765"/>
    <w:rsid w:val="007C12F6"/>
    <w:rsid w:val="007C3F93"/>
    <w:rsid w:val="007D5381"/>
    <w:rsid w:val="007D54FD"/>
    <w:rsid w:val="007D66C7"/>
    <w:rsid w:val="007D6EB3"/>
    <w:rsid w:val="007D7216"/>
    <w:rsid w:val="007E26C4"/>
    <w:rsid w:val="007E51DB"/>
    <w:rsid w:val="007F0BDE"/>
    <w:rsid w:val="007F1627"/>
    <w:rsid w:val="007F57DB"/>
    <w:rsid w:val="00800FA8"/>
    <w:rsid w:val="008062EA"/>
    <w:rsid w:val="00812E1F"/>
    <w:rsid w:val="0081685C"/>
    <w:rsid w:val="00817B61"/>
    <w:rsid w:val="00822143"/>
    <w:rsid w:val="00824A8D"/>
    <w:rsid w:val="00824F42"/>
    <w:rsid w:val="008356ED"/>
    <w:rsid w:val="00863862"/>
    <w:rsid w:val="008643BF"/>
    <w:rsid w:val="008654C1"/>
    <w:rsid w:val="00865CE0"/>
    <w:rsid w:val="00866910"/>
    <w:rsid w:val="00873228"/>
    <w:rsid w:val="00874FF1"/>
    <w:rsid w:val="00877544"/>
    <w:rsid w:val="008854AC"/>
    <w:rsid w:val="00892C16"/>
    <w:rsid w:val="008964B7"/>
    <w:rsid w:val="008A59E1"/>
    <w:rsid w:val="008B1F18"/>
    <w:rsid w:val="008B2558"/>
    <w:rsid w:val="008B2C16"/>
    <w:rsid w:val="008B7274"/>
    <w:rsid w:val="008C202B"/>
    <w:rsid w:val="008C27BA"/>
    <w:rsid w:val="008C3DC9"/>
    <w:rsid w:val="008D49D9"/>
    <w:rsid w:val="008D615B"/>
    <w:rsid w:val="008E398D"/>
    <w:rsid w:val="008E7CAB"/>
    <w:rsid w:val="00900209"/>
    <w:rsid w:val="009037C6"/>
    <w:rsid w:val="00907235"/>
    <w:rsid w:val="00907E3E"/>
    <w:rsid w:val="00910D22"/>
    <w:rsid w:val="0091114C"/>
    <w:rsid w:val="009111D2"/>
    <w:rsid w:val="00912E7A"/>
    <w:rsid w:val="0091300A"/>
    <w:rsid w:val="0091347A"/>
    <w:rsid w:val="00914943"/>
    <w:rsid w:val="00921DF2"/>
    <w:rsid w:val="00923934"/>
    <w:rsid w:val="00934715"/>
    <w:rsid w:val="00944F67"/>
    <w:rsid w:val="009467B5"/>
    <w:rsid w:val="00950F4A"/>
    <w:rsid w:val="00951301"/>
    <w:rsid w:val="00954E7C"/>
    <w:rsid w:val="009610A2"/>
    <w:rsid w:val="00972BB0"/>
    <w:rsid w:val="00974516"/>
    <w:rsid w:val="00976F6C"/>
    <w:rsid w:val="00981568"/>
    <w:rsid w:val="009900F1"/>
    <w:rsid w:val="00992351"/>
    <w:rsid w:val="009935D1"/>
    <w:rsid w:val="009973B2"/>
    <w:rsid w:val="009A7F4A"/>
    <w:rsid w:val="009B0C91"/>
    <w:rsid w:val="009C0992"/>
    <w:rsid w:val="009D248F"/>
    <w:rsid w:val="009D4DF9"/>
    <w:rsid w:val="009E0C98"/>
    <w:rsid w:val="009E5260"/>
    <w:rsid w:val="009F0E89"/>
    <w:rsid w:val="009F17C1"/>
    <w:rsid w:val="009F2E88"/>
    <w:rsid w:val="009F5D00"/>
    <w:rsid w:val="009F7DD0"/>
    <w:rsid w:val="00A04460"/>
    <w:rsid w:val="00A04D7C"/>
    <w:rsid w:val="00A12C08"/>
    <w:rsid w:val="00A157D0"/>
    <w:rsid w:val="00A21999"/>
    <w:rsid w:val="00A23264"/>
    <w:rsid w:val="00A25B34"/>
    <w:rsid w:val="00A33FF2"/>
    <w:rsid w:val="00A428E0"/>
    <w:rsid w:val="00A43A58"/>
    <w:rsid w:val="00A5197F"/>
    <w:rsid w:val="00A533AB"/>
    <w:rsid w:val="00A607EA"/>
    <w:rsid w:val="00A61A3E"/>
    <w:rsid w:val="00A714A1"/>
    <w:rsid w:val="00A80907"/>
    <w:rsid w:val="00A90605"/>
    <w:rsid w:val="00A9097C"/>
    <w:rsid w:val="00A95627"/>
    <w:rsid w:val="00AA46A8"/>
    <w:rsid w:val="00AC03AA"/>
    <w:rsid w:val="00AC11CF"/>
    <w:rsid w:val="00AC6101"/>
    <w:rsid w:val="00AC730B"/>
    <w:rsid w:val="00AD0A11"/>
    <w:rsid w:val="00AD63D6"/>
    <w:rsid w:val="00AD7ADE"/>
    <w:rsid w:val="00AE16BE"/>
    <w:rsid w:val="00AE6C3A"/>
    <w:rsid w:val="00AF27CB"/>
    <w:rsid w:val="00B0564B"/>
    <w:rsid w:val="00B06ED3"/>
    <w:rsid w:val="00B1308C"/>
    <w:rsid w:val="00B14863"/>
    <w:rsid w:val="00B401BA"/>
    <w:rsid w:val="00B427C9"/>
    <w:rsid w:val="00B4789E"/>
    <w:rsid w:val="00B52433"/>
    <w:rsid w:val="00B55AFF"/>
    <w:rsid w:val="00B61C32"/>
    <w:rsid w:val="00B726F4"/>
    <w:rsid w:val="00B752FA"/>
    <w:rsid w:val="00B8272B"/>
    <w:rsid w:val="00B83F84"/>
    <w:rsid w:val="00B85DB5"/>
    <w:rsid w:val="00B93CE6"/>
    <w:rsid w:val="00B974C2"/>
    <w:rsid w:val="00BA0500"/>
    <w:rsid w:val="00BA2033"/>
    <w:rsid w:val="00BA2AAB"/>
    <w:rsid w:val="00BA3134"/>
    <w:rsid w:val="00BA3638"/>
    <w:rsid w:val="00BB786D"/>
    <w:rsid w:val="00BB7BD7"/>
    <w:rsid w:val="00BC0A3C"/>
    <w:rsid w:val="00BC2CF9"/>
    <w:rsid w:val="00BC4C50"/>
    <w:rsid w:val="00BD2956"/>
    <w:rsid w:val="00BE2582"/>
    <w:rsid w:val="00BE2895"/>
    <w:rsid w:val="00BE4258"/>
    <w:rsid w:val="00BF088F"/>
    <w:rsid w:val="00BF3812"/>
    <w:rsid w:val="00C06C0A"/>
    <w:rsid w:val="00C115A4"/>
    <w:rsid w:val="00C1295D"/>
    <w:rsid w:val="00C21431"/>
    <w:rsid w:val="00C223F6"/>
    <w:rsid w:val="00C26CAD"/>
    <w:rsid w:val="00C27382"/>
    <w:rsid w:val="00C27472"/>
    <w:rsid w:val="00C33AEC"/>
    <w:rsid w:val="00C348FB"/>
    <w:rsid w:val="00C3609E"/>
    <w:rsid w:val="00C36A54"/>
    <w:rsid w:val="00C374AD"/>
    <w:rsid w:val="00C43D1A"/>
    <w:rsid w:val="00C45229"/>
    <w:rsid w:val="00C56152"/>
    <w:rsid w:val="00C62BAA"/>
    <w:rsid w:val="00C64793"/>
    <w:rsid w:val="00C67322"/>
    <w:rsid w:val="00C7387A"/>
    <w:rsid w:val="00C767E6"/>
    <w:rsid w:val="00C92843"/>
    <w:rsid w:val="00CA37DE"/>
    <w:rsid w:val="00CB2EAC"/>
    <w:rsid w:val="00CC1FA7"/>
    <w:rsid w:val="00CC3117"/>
    <w:rsid w:val="00CC38A7"/>
    <w:rsid w:val="00CD29FD"/>
    <w:rsid w:val="00CD6EF6"/>
    <w:rsid w:val="00CE01EF"/>
    <w:rsid w:val="00CE537A"/>
    <w:rsid w:val="00CE69A9"/>
    <w:rsid w:val="00CF5DF3"/>
    <w:rsid w:val="00D0309E"/>
    <w:rsid w:val="00D12502"/>
    <w:rsid w:val="00D14162"/>
    <w:rsid w:val="00D15D76"/>
    <w:rsid w:val="00D243F3"/>
    <w:rsid w:val="00D263B5"/>
    <w:rsid w:val="00D32B52"/>
    <w:rsid w:val="00D344D2"/>
    <w:rsid w:val="00D35420"/>
    <w:rsid w:val="00D35CC4"/>
    <w:rsid w:val="00D45E1B"/>
    <w:rsid w:val="00D50FB4"/>
    <w:rsid w:val="00D528A6"/>
    <w:rsid w:val="00D561DB"/>
    <w:rsid w:val="00D56AE3"/>
    <w:rsid w:val="00D63D14"/>
    <w:rsid w:val="00D65836"/>
    <w:rsid w:val="00D73A79"/>
    <w:rsid w:val="00D902AA"/>
    <w:rsid w:val="00D9112D"/>
    <w:rsid w:val="00DA1625"/>
    <w:rsid w:val="00DA1CFC"/>
    <w:rsid w:val="00DA5CA6"/>
    <w:rsid w:val="00DB39B9"/>
    <w:rsid w:val="00DB6672"/>
    <w:rsid w:val="00DC2324"/>
    <w:rsid w:val="00DC30B1"/>
    <w:rsid w:val="00DC4AE1"/>
    <w:rsid w:val="00DC7D7D"/>
    <w:rsid w:val="00DD0B3B"/>
    <w:rsid w:val="00DF1A91"/>
    <w:rsid w:val="00DF1CBE"/>
    <w:rsid w:val="00DF4992"/>
    <w:rsid w:val="00DF7B0F"/>
    <w:rsid w:val="00DF7D8C"/>
    <w:rsid w:val="00E0331A"/>
    <w:rsid w:val="00E04B95"/>
    <w:rsid w:val="00E07D4E"/>
    <w:rsid w:val="00E23D0B"/>
    <w:rsid w:val="00E3108E"/>
    <w:rsid w:val="00E3728E"/>
    <w:rsid w:val="00E50C7C"/>
    <w:rsid w:val="00E511EB"/>
    <w:rsid w:val="00E56978"/>
    <w:rsid w:val="00E645F8"/>
    <w:rsid w:val="00E66C51"/>
    <w:rsid w:val="00E67583"/>
    <w:rsid w:val="00E71509"/>
    <w:rsid w:val="00E756AA"/>
    <w:rsid w:val="00E75A63"/>
    <w:rsid w:val="00E83934"/>
    <w:rsid w:val="00E869A6"/>
    <w:rsid w:val="00E95D29"/>
    <w:rsid w:val="00EA3F38"/>
    <w:rsid w:val="00EA6D88"/>
    <w:rsid w:val="00EB29D2"/>
    <w:rsid w:val="00EB2B50"/>
    <w:rsid w:val="00EB38A2"/>
    <w:rsid w:val="00EB6342"/>
    <w:rsid w:val="00EB767E"/>
    <w:rsid w:val="00EC010E"/>
    <w:rsid w:val="00EC3ABA"/>
    <w:rsid w:val="00ED2763"/>
    <w:rsid w:val="00EE02CE"/>
    <w:rsid w:val="00EE2664"/>
    <w:rsid w:val="00EE3253"/>
    <w:rsid w:val="00EE40B0"/>
    <w:rsid w:val="00EE7935"/>
    <w:rsid w:val="00EF6A79"/>
    <w:rsid w:val="00F06364"/>
    <w:rsid w:val="00F0654C"/>
    <w:rsid w:val="00F06ED0"/>
    <w:rsid w:val="00F14AD6"/>
    <w:rsid w:val="00F16F3D"/>
    <w:rsid w:val="00F306EE"/>
    <w:rsid w:val="00F3200F"/>
    <w:rsid w:val="00F34FB3"/>
    <w:rsid w:val="00F35B06"/>
    <w:rsid w:val="00F41248"/>
    <w:rsid w:val="00F41C4A"/>
    <w:rsid w:val="00F6327A"/>
    <w:rsid w:val="00F74A87"/>
    <w:rsid w:val="00F804EE"/>
    <w:rsid w:val="00F814B4"/>
    <w:rsid w:val="00F85F97"/>
    <w:rsid w:val="00F87C7D"/>
    <w:rsid w:val="00F90D59"/>
    <w:rsid w:val="00F959D3"/>
    <w:rsid w:val="00FA26D5"/>
    <w:rsid w:val="00FB58AD"/>
    <w:rsid w:val="00FB5F3A"/>
    <w:rsid w:val="00FC1245"/>
    <w:rsid w:val="00FC33F5"/>
    <w:rsid w:val="00FD27A9"/>
    <w:rsid w:val="00FD70C3"/>
    <w:rsid w:val="00FE2330"/>
    <w:rsid w:val="00FE24DE"/>
    <w:rsid w:val="00FE33A7"/>
    <w:rsid w:val="00FE7782"/>
    <w:rsid w:val="00FF1B71"/>
    <w:rsid w:val="00FF53F9"/>
    <w:rsid w:val="00FF7D1D"/>
  </w:rsids>
  <m:mathPr>
    <m:mathFont m:val="Cambria Math"/>
    <m:brkBin m:val="before"/>
    <m:brkBinSub m:val="--"/>
    <m:smallFrac m:val="0"/>
    <m:dispDef/>
    <m:lMargin m:val="0"/>
    <m:rMargin m:val="0"/>
    <m:defJc m:val="centerGroup"/>
    <m:wrapIndent m:val="1440"/>
    <m:intLim m:val="subSup"/>
    <m:naryLim m:val="undOvr"/>
  </m:mathPr>
  <w:themeFontLang w:val="da-DK"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2931D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a-DK" w:eastAsia="da-DK" w:bidi="ar-SA"/>
      </w:rPr>
    </w:rPrDefault>
    <w:pPrDefault/>
  </w:docDefaults>
  <w:latentStyles w:defLockedState="0" w:defUIPriority="0" w:defSemiHidden="1" w:defUnhideWhenUsed="1" w:defQFormat="0" w:count="267">
    <w:lsdException w:name="Normal" w:semiHidden="0" w:uiPriority="1"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nhideWhenUsed="0" w:qFormat="1"/>
    <w:lsdException w:name="heading 6"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envelope address" w:semiHidden="0" w:unhideWhenUsed="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iPriority="39" w:unhideWhenUsed="0"/>
    <w:lsdException w:name="Placeholder Text" w:uiPriority="99" w:unhideWhenUsed="0"/>
    <w:lsdException w:name="No Spacing" w:uiPriority="3"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10D22"/>
    <w:pPr>
      <w:spacing w:line="300" w:lineRule="atLeast"/>
      <w:jc w:val="both"/>
    </w:pPr>
    <w:rPr>
      <w:rFonts w:asciiTheme="minorHAnsi" w:hAnsiTheme="minorHAnsi"/>
      <w:sz w:val="22"/>
      <w:szCs w:val="24"/>
    </w:rPr>
  </w:style>
  <w:style w:type="paragraph" w:styleId="Heading1">
    <w:name w:val="heading 1"/>
    <w:basedOn w:val="Normal"/>
    <w:next w:val="Normal"/>
    <w:link w:val="Heading1Char"/>
    <w:qFormat/>
    <w:rsid w:val="000904AC"/>
    <w:pPr>
      <w:spacing w:after="320" w:line="480" w:lineRule="atLeast"/>
      <w:jc w:val="left"/>
      <w:outlineLvl w:val="0"/>
    </w:pPr>
    <w:rPr>
      <w:rFonts w:asciiTheme="majorHAnsi" w:hAnsiTheme="majorHAnsi"/>
      <w:color w:val="007EC5" w:themeColor="accent1"/>
      <w:sz w:val="44"/>
    </w:rPr>
  </w:style>
  <w:style w:type="paragraph" w:styleId="Heading2">
    <w:name w:val="heading 2"/>
    <w:basedOn w:val="Normal"/>
    <w:next w:val="Normal"/>
    <w:link w:val="Heading2Char"/>
    <w:qFormat/>
    <w:rsid w:val="000904AC"/>
    <w:pPr>
      <w:keepNext/>
      <w:keepLines/>
      <w:spacing w:before="360" w:after="160" w:line="360" w:lineRule="atLeast"/>
      <w:jc w:val="left"/>
      <w:outlineLvl w:val="1"/>
    </w:pPr>
    <w:rPr>
      <w:rFonts w:ascii="Corbel" w:eastAsiaTheme="majorEastAsia" w:hAnsi="Corbel" w:cstheme="majorBidi"/>
      <w:bCs/>
      <w:color w:val="000000" w:themeColor="text1"/>
      <w:sz w:val="32"/>
      <w:szCs w:val="26"/>
    </w:rPr>
  </w:style>
  <w:style w:type="paragraph" w:styleId="Heading3">
    <w:name w:val="heading 3"/>
    <w:basedOn w:val="Normal"/>
    <w:next w:val="Normal"/>
    <w:link w:val="Heading3Char"/>
    <w:qFormat/>
    <w:rsid w:val="00824F42"/>
    <w:pPr>
      <w:keepNext/>
      <w:keepLines/>
      <w:spacing w:before="360" w:after="160" w:line="320" w:lineRule="atLeast"/>
      <w:jc w:val="left"/>
      <w:outlineLvl w:val="2"/>
    </w:pPr>
    <w:rPr>
      <w:rFonts w:asciiTheme="majorHAnsi" w:eastAsiaTheme="majorEastAsia" w:hAnsiTheme="majorHAnsi" w:cstheme="majorBidi"/>
      <w:color w:val="000000" w:themeColor="text1"/>
      <w:sz w:val="28"/>
      <w:u w:val="single"/>
    </w:rPr>
  </w:style>
  <w:style w:type="paragraph" w:styleId="Heading4">
    <w:name w:val="heading 4"/>
    <w:basedOn w:val="Normal"/>
    <w:next w:val="Normal"/>
    <w:link w:val="Heading4Char"/>
    <w:qFormat/>
    <w:rsid w:val="004A3E24"/>
    <w:pPr>
      <w:keepNext/>
      <w:keepLines/>
      <w:numPr>
        <w:ilvl w:val="3"/>
        <w:numId w:val="3"/>
      </w:numPr>
      <w:spacing w:before="360" w:after="160" w:line="280" w:lineRule="atLeast"/>
      <w:jc w:val="left"/>
      <w:outlineLvl w:val="3"/>
    </w:pPr>
    <w:rPr>
      <w:rFonts w:asciiTheme="majorHAnsi" w:eastAsiaTheme="majorEastAsia" w:hAnsiTheme="majorHAnsi" w:cstheme="majorBidi"/>
      <w:iCs/>
      <w:sz w:val="24"/>
    </w:rPr>
  </w:style>
  <w:style w:type="paragraph" w:styleId="Heading5">
    <w:name w:val="heading 5"/>
    <w:basedOn w:val="Normal"/>
    <w:next w:val="Normal"/>
    <w:link w:val="Heading5Char"/>
    <w:semiHidden/>
    <w:qFormat/>
    <w:rsid w:val="004053C0"/>
    <w:pPr>
      <w:keepNext/>
      <w:keepLines/>
      <w:numPr>
        <w:ilvl w:val="4"/>
        <w:numId w:val="3"/>
      </w:numPr>
      <w:spacing w:before="200"/>
      <w:outlineLvl w:val="4"/>
    </w:pPr>
    <w:rPr>
      <w:rFonts w:asciiTheme="majorHAnsi" w:eastAsiaTheme="majorEastAsia" w:hAnsiTheme="majorHAnsi" w:cstheme="majorBidi"/>
      <w:color w:val="003E62" w:themeColor="accent1" w:themeShade="7F"/>
    </w:rPr>
  </w:style>
  <w:style w:type="paragraph" w:styleId="Heading6">
    <w:name w:val="heading 6"/>
    <w:basedOn w:val="Normal"/>
    <w:next w:val="Normal"/>
    <w:link w:val="Heading6Char"/>
    <w:semiHidden/>
    <w:qFormat/>
    <w:rsid w:val="004053C0"/>
    <w:pPr>
      <w:keepNext/>
      <w:keepLines/>
      <w:numPr>
        <w:ilvl w:val="5"/>
        <w:numId w:val="3"/>
      </w:numPr>
      <w:spacing w:before="200"/>
      <w:outlineLvl w:val="5"/>
    </w:pPr>
    <w:rPr>
      <w:rFonts w:asciiTheme="majorHAnsi" w:eastAsiaTheme="majorEastAsia" w:hAnsiTheme="majorHAnsi" w:cstheme="majorBidi"/>
      <w:i/>
      <w:iCs/>
      <w:color w:val="003E62" w:themeColor="accent1" w:themeShade="7F"/>
    </w:rPr>
  </w:style>
  <w:style w:type="paragraph" w:styleId="Heading7">
    <w:name w:val="heading 7"/>
    <w:basedOn w:val="Normal"/>
    <w:next w:val="Normal"/>
    <w:link w:val="Heading7Char"/>
    <w:semiHidden/>
    <w:unhideWhenUsed/>
    <w:qFormat/>
    <w:rsid w:val="004053C0"/>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4053C0"/>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4053C0"/>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04AC"/>
    <w:rPr>
      <w:rFonts w:asciiTheme="majorHAnsi" w:hAnsiTheme="majorHAnsi"/>
      <w:color w:val="007EC5" w:themeColor="accent1"/>
      <w:sz w:val="44"/>
      <w:szCs w:val="24"/>
    </w:rPr>
  </w:style>
  <w:style w:type="character" w:customStyle="1" w:styleId="Heading2Char">
    <w:name w:val="Heading 2 Char"/>
    <w:basedOn w:val="DefaultParagraphFont"/>
    <w:link w:val="Heading2"/>
    <w:rsid w:val="004053C0"/>
    <w:rPr>
      <w:rFonts w:ascii="Corbel" w:eastAsiaTheme="majorEastAsia" w:hAnsi="Corbel" w:cstheme="majorBidi"/>
      <w:bCs/>
      <w:color w:val="000000" w:themeColor="text1"/>
      <w:sz w:val="32"/>
      <w:szCs w:val="26"/>
    </w:rPr>
  </w:style>
  <w:style w:type="character" w:customStyle="1" w:styleId="Heading3Char">
    <w:name w:val="Heading 3 Char"/>
    <w:basedOn w:val="DefaultParagraphFont"/>
    <w:link w:val="Heading3"/>
    <w:rsid w:val="00824F42"/>
    <w:rPr>
      <w:rFonts w:asciiTheme="majorHAnsi" w:eastAsiaTheme="majorEastAsia" w:hAnsiTheme="majorHAnsi" w:cstheme="majorBidi"/>
      <w:color w:val="000000" w:themeColor="text1"/>
      <w:sz w:val="28"/>
      <w:szCs w:val="24"/>
      <w:u w:val="single"/>
    </w:rPr>
  </w:style>
  <w:style w:type="character" w:customStyle="1" w:styleId="Heading4Char">
    <w:name w:val="Heading 4 Char"/>
    <w:basedOn w:val="DefaultParagraphFont"/>
    <w:link w:val="Heading4"/>
    <w:rsid w:val="004A3E24"/>
    <w:rPr>
      <w:rFonts w:asciiTheme="majorHAnsi" w:eastAsiaTheme="majorEastAsia" w:hAnsiTheme="majorHAnsi" w:cstheme="majorBidi"/>
      <w:iCs/>
      <w:sz w:val="24"/>
      <w:szCs w:val="24"/>
    </w:rPr>
  </w:style>
  <w:style w:type="character" w:customStyle="1" w:styleId="Heading5Char">
    <w:name w:val="Heading 5 Char"/>
    <w:basedOn w:val="DefaultParagraphFont"/>
    <w:link w:val="Heading5"/>
    <w:semiHidden/>
    <w:rsid w:val="004053C0"/>
    <w:rPr>
      <w:rFonts w:asciiTheme="majorHAnsi" w:eastAsiaTheme="majorEastAsia" w:hAnsiTheme="majorHAnsi" w:cstheme="majorBidi"/>
      <w:color w:val="003E62" w:themeColor="accent1" w:themeShade="7F"/>
      <w:sz w:val="22"/>
      <w:szCs w:val="24"/>
    </w:rPr>
  </w:style>
  <w:style w:type="character" w:customStyle="1" w:styleId="Heading6Char">
    <w:name w:val="Heading 6 Char"/>
    <w:basedOn w:val="DefaultParagraphFont"/>
    <w:link w:val="Heading6"/>
    <w:semiHidden/>
    <w:rsid w:val="004053C0"/>
    <w:rPr>
      <w:rFonts w:asciiTheme="majorHAnsi" w:eastAsiaTheme="majorEastAsia" w:hAnsiTheme="majorHAnsi" w:cstheme="majorBidi"/>
      <w:i/>
      <w:iCs/>
      <w:color w:val="003E62" w:themeColor="accent1" w:themeShade="7F"/>
      <w:sz w:val="22"/>
      <w:szCs w:val="24"/>
    </w:rPr>
  </w:style>
  <w:style w:type="character" w:customStyle="1" w:styleId="Heading7Char">
    <w:name w:val="Heading 7 Char"/>
    <w:basedOn w:val="DefaultParagraphFont"/>
    <w:link w:val="Heading7"/>
    <w:semiHidden/>
    <w:rsid w:val="004053C0"/>
    <w:rPr>
      <w:rFonts w:asciiTheme="majorHAnsi" w:eastAsiaTheme="majorEastAsia" w:hAnsiTheme="majorHAnsi" w:cstheme="majorBidi"/>
      <w:i/>
      <w:iCs/>
      <w:color w:val="404040" w:themeColor="text1" w:themeTint="BF"/>
      <w:sz w:val="22"/>
      <w:szCs w:val="24"/>
    </w:rPr>
  </w:style>
  <w:style w:type="character" w:customStyle="1" w:styleId="Heading8Char">
    <w:name w:val="Heading 8 Char"/>
    <w:basedOn w:val="DefaultParagraphFont"/>
    <w:link w:val="Heading8"/>
    <w:semiHidden/>
    <w:rsid w:val="004053C0"/>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semiHidden/>
    <w:rsid w:val="004053C0"/>
    <w:rPr>
      <w:rFonts w:asciiTheme="majorHAnsi" w:eastAsiaTheme="majorEastAsia" w:hAnsiTheme="majorHAnsi" w:cstheme="majorBidi"/>
      <w:i/>
      <w:iCs/>
      <w:color w:val="404040" w:themeColor="text1" w:themeTint="BF"/>
    </w:rPr>
  </w:style>
  <w:style w:type="paragraph" w:styleId="Header">
    <w:name w:val="header"/>
    <w:basedOn w:val="Normal"/>
    <w:link w:val="HeaderChar"/>
    <w:semiHidden/>
    <w:rsid w:val="004A3E24"/>
    <w:pPr>
      <w:tabs>
        <w:tab w:val="center" w:pos="4986"/>
        <w:tab w:val="right" w:pos="9972"/>
      </w:tabs>
      <w:jc w:val="left"/>
    </w:pPr>
  </w:style>
  <w:style w:type="character" w:customStyle="1" w:styleId="HeaderChar">
    <w:name w:val="Header Char"/>
    <w:basedOn w:val="DefaultParagraphFont"/>
    <w:link w:val="Header"/>
    <w:semiHidden/>
    <w:rsid w:val="004A3E24"/>
    <w:rPr>
      <w:rFonts w:asciiTheme="minorHAnsi" w:hAnsiTheme="minorHAnsi"/>
      <w:sz w:val="22"/>
      <w:szCs w:val="24"/>
    </w:rPr>
  </w:style>
  <w:style w:type="paragraph" w:styleId="Footer">
    <w:name w:val="footer"/>
    <w:basedOn w:val="Normal"/>
    <w:link w:val="FooterChar"/>
    <w:uiPriority w:val="99"/>
    <w:semiHidden/>
    <w:rsid w:val="004A3E24"/>
    <w:pPr>
      <w:tabs>
        <w:tab w:val="center" w:pos="4986"/>
        <w:tab w:val="right" w:pos="9972"/>
      </w:tabs>
      <w:spacing w:line="220" w:lineRule="atLeast"/>
      <w:jc w:val="left"/>
    </w:pPr>
    <w:rPr>
      <w:rFonts w:ascii="Corbel" w:hAnsi="Corbel"/>
      <w:color w:val="9FADB5"/>
      <w:sz w:val="20"/>
    </w:rPr>
  </w:style>
  <w:style w:type="character" w:customStyle="1" w:styleId="FooterChar">
    <w:name w:val="Footer Char"/>
    <w:basedOn w:val="DefaultParagraphFont"/>
    <w:link w:val="Footer"/>
    <w:uiPriority w:val="99"/>
    <w:semiHidden/>
    <w:rsid w:val="004A3E24"/>
    <w:rPr>
      <w:rFonts w:ascii="Corbel" w:hAnsi="Corbel"/>
      <w:color w:val="9FADB5"/>
      <w:szCs w:val="24"/>
    </w:rPr>
  </w:style>
  <w:style w:type="paragraph" w:customStyle="1" w:styleId="Adresse">
    <w:name w:val="Adresse"/>
    <w:basedOn w:val="Normal"/>
    <w:semiHidden/>
    <w:rsid w:val="004A3E24"/>
    <w:pPr>
      <w:framePr w:hSpace="142" w:wrap="around" w:vAnchor="page" w:hAnchor="page" w:x="7967" w:y="11341"/>
      <w:autoSpaceDE w:val="0"/>
      <w:autoSpaceDN w:val="0"/>
      <w:adjustRightInd w:val="0"/>
      <w:spacing w:line="240" w:lineRule="auto"/>
      <w:suppressOverlap/>
      <w:jc w:val="right"/>
    </w:pPr>
    <w:rPr>
      <w:rFonts w:cs="Calibri"/>
      <w:color w:val="787878"/>
      <w:sz w:val="18"/>
      <w:szCs w:val="18"/>
    </w:rPr>
  </w:style>
  <w:style w:type="paragraph" w:customStyle="1" w:styleId="TypografiAdresseMnsterMassiv100Hvid">
    <w:name w:val="Typografi Adresse + Mønster: Massiv (100%) (Hvid)"/>
    <w:basedOn w:val="Adresse"/>
    <w:semiHidden/>
    <w:rsid w:val="004A3E24"/>
    <w:pPr>
      <w:framePr w:wrap="around"/>
      <w:shd w:val="solid" w:color="FFFFFF" w:fill="FFFFFF"/>
      <w:spacing w:line="260" w:lineRule="exact"/>
    </w:pPr>
    <w:rPr>
      <w:szCs w:val="20"/>
    </w:rPr>
  </w:style>
  <w:style w:type="paragraph" w:customStyle="1" w:styleId="TypografiAdresseMnsterMassiv100Hvid1">
    <w:name w:val="Typografi Adresse + Mønster: Massiv (100%) (Hvid)1"/>
    <w:basedOn w:val="Adresse"/>
    <w:semiHidden/>
    <w:rsid w:val="004A3E24"/>
    <w:pPr>
      <w:framePr w:wrap="around"/>
      <w:shd w:val="solid" w:color="FFFFFF" w:fill="FFFFFF"/>
    </w:pPr>
    <w:rPr>
      <w:szCs w:val="20"/>
    </w:rPr>
  </w:style>
  <w:style w:type="paragraph" w:customStyle="1" w:styleId="Dato1">
    <w:name w:val="Dato1"/>
    <w:autoRedefine/>
    <w:semiHidden/>
    <w:rsid w:val="004A3E24"/>
    <w:pPr>
      <w:framePr w:w="2835" w:h="284" w:hRule="exact" w:wrap="around" w:vAnchor="page" w:hAnchor="page" w:x="5784" w:y="3970"/>
      <w:shd w:val="solid" w:color="FFFFFF" w:fill="FFFFFF"/>
      <w:spacing w:line="360" w:lineRule="auto"/>
    </w:pPr>
    <w:rPr>
      <w:rFonts w:ascii="Verdana" w:hAnsi="Verdana"/>
      <w:noProof/>
      <w:sz w:val="18"/>
      <w:szCs w:val="18"/>
    </w:rPr>
  </w:style>
  <w:style w:type="table" w:styleId="TableGrid">
    <w:name w:val="Table Grid"/>
    <w:aliases w:val="RH Oversigtstabel,Oversigtstabel"/>
    <w:basedOn w:val="TableNormal"/>
    <w:uiPriority w:val="39"/>
    <w:rsid w:val="004A3E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4A3E24"/>
    <w:rPr>
      <w:rFonts w:ascii="Tahoma" w:hAnsi="Tahoma" w:cs="Tahoma"/>
      <w:sz w:val="16"/>
      <w:szCs w:val="16"/>
    </w:rPr>
  </w:style>
  <w:style w:type="character" w:customStyle="1" w:styleId="BalloonTextChar">
    <w:name w:val="Balloon Text Char"/>
    <w:basedOn w:val="DefaultParagraphFont"/>
    <w:link w:val="BalloonText"/>
    <w:semiHidden/>
    <w:rsid w:val="004A3E24"/>
    <w:rPr>
      <w:rFonts w:ascii="Tahoma" w:hAnsi="Tahoma" w:cs="Tahoma"/>
      <w:sz w:val="16"/>
      <w:szCs w:val="16"/>
    </w:rPr>
  </w:style>
  <w:style w:type="character" w:styleId="Hyperlink">
    <w:name w:val="Hyperlink"/>
    <w:basedOn w:val="DefaultParagraphFont"/>
    <w:uiPriority w:val="99"/>
    <w:unhideWhenUsed/>
    <w:rsid w:val="004A3E24"/>
    <w:rPr>
      <w:color w:val="005B8D" w:themeColor="accent5"/>
      <w:u w:val="none"/>
    </w:rPr>
  </w:style>
  <w:style w:type="paragraph" w:customStyle="1" w:styleId="Hjlpetekst">
    <w:name w:val="Hjælpetekst"/>
    <w:basedOn w:val="Header"/>
    <w:semiHidden/>
    <w:qFormat/>
    <w:rsid w:val="004A3E24"/>
    <w:pPr>
      <w:ind w:right="2720"/>
    </w:pPr>
    <w:rPr>
      <w:i/>
      <w:vanish/>
      <w:color w:val="C00000"/>
    </w:rPr>
  </w:style>
  <w:style w:type="paragraph" w:styleId="ListParagraph">
    <w:name w:val="List Paragraph"/>
    <w:basedOn w:val="Normal"/>
    <w:uiPriority w:val="34"/>
    <w:qFormat/>
    <w:rsid w:val="004A3E24"/>
    <w:pPr>
      <w:ind w:left="720"/>
      <w:contextualSpacing/>
    </w:pPr>
  </w:style>
  <w:style w:type="paragraph" w:styleId="EnvelopeReturn">
    <w:name w:val="envelope return"/>
    <w:basedOn w:val="Normal"/>
    <w:semiHidden/>
    <w:rsid w:val="004A3E24"/>
    <w:pPr>
      <w:spacing w:after="90" w:line="220" w:lineRule="exact"/>
      <w:jc w:val="left"/>
    </w:pPr>
    <w:rPr>
      <w:rFonts w:asciiTheme="majorHAnsi" w:eastAsiaTheme="majorEastAsia" w:hAnsiTheme="majorHAnsi" w:cstheme="majorBidi"/>
      <w:color w:val="425C6C" w:themeColor="text2"/>
      <w:sz w:val="20"/>
      <w:szCs w:val="20"/>
    </w:rPr>
  </w:style>
  <w:style w:type="paragraph" w:customStyle="1" w:styleId="Sidenummerering">
    <w:name w:val="Sidenummerering"/>
    <w:basedOn w:val="Footer"/>
    <w:uiPriority w:val="3"/>
    <w:semiHidden/>
    <w:qFormat/>
    <w:rsid w:val="004A3E24"/>
    <w:pPr>
      <w:spacing w:line="240" w:lineRule="auto"/>
    </w:pPr>
    <w:rPr>
      <w:color w:val="000000" w:themeColor="text1"/>
      <w:sz w:val="15"/>
    </w:rPr>
  </w:style>
  <w:style w:type="paragraph" w:customStyle="1" w:styleId="Underskriveroplysninger">
    <w:name w:val="Underskriveroplysninger"/>
    <w:basedOn w:val="EnvelopeAddress"/>
    <w:uiPriority w:val="2"/>
    <w:semiHidden/>
    <w:qFormat/>
    <w:rsid w:val="004A3E24"/>
    <w:pPr>
      <w:keepNext/>
      <w:widowControl w:val="0"/>
    </w:pPr>
  </w:style>
  <w:style w:type="paragraph" w:styleId="EnvelopeAddress">
    <w:name w:val="envelope address"/>
    <w:basedOn w:val="Normal"/>
    <w:semiHidden/>
    <w:rsid w:val="004A3E24"/>
    <w:pPr>
      <w:spacing w:line="240" w:lineRule="atLeast"/>
    </w:pPr>
    <w:rPr>
      <w:rFonts w:asciiTheme="majorHAnsi" w:eastAsiaTheme="majorEastAsia" w:hAnsiTheme="majorHAnsi" w:cstheme="majorBidi"/>
      <w:color w:val="425C6C" w:themeColor="text2"/>
      <w:sz w:val="20"/>
    </w:rPr>
  </w:style>
  <w:style w:type="paragraph" w:customStyle="1" w:styleId="Underskrivernavn">
    <w:name w:val="Underskrivernavn"/>
    <w:basedOn w:val="Underskriveroplysninger"/>
    <w:next w:val="Underskriveroplysninger"/>
    <w:uiPriority w:val="2"/>
    <w:semiHidden/>
    <w:qFormat/>
    <w:rsid w:val="004A3E24"/>
    <w:rPr>
      <w:color w:val="007EC5" w:themeColor="accent1"/>
    </w:rPr>
  </w:style>
  <w:style w:type="paragraph" w:customStyle="1" w:styleId="Initialer">
    <w:name w:val="Initialer"/>
    <w:basedOn w:val="EnvelopeReturn"/>
    <w:uiPriority w:val="2"/>
    <w:semiHidden/>
    <w:qFormat/>
    <w:rsid w:val="004A3E24"/>
    <w:rPr>
      <w:caps/>
    </w:rPr>
  </w:style>
  <w:style w:type="paragraph" w:styleId="FootnoteText">
    <w:name w:val="footnote text"/>
    <w:basedOn w:val="Normal"/>
    <w:link w:val="FootnoteTextChar"/>
    <w:semiHidden/>
    <w:unhideWhenUsed/>
    <w:rsid w:val="004A3E24"/>
    <w:pPr>
      <w:tabs>
        <w:tab w:val="left" w:pos="170"/>
      </w:tabs>
      <w:spacing w:line="240" w:lineRule="auto"/>
      <w:jc w:val="left"/>
    </w:pPr>
    <w:rPr>
      <w:color w:val="425C6C" w:themeColor="text2"/>
      <w:sz w:val="16"/>
      <w:szCs w:val="20"/>
    </w:rPr>
  </w:style>
  <w:style w:type="character" w:customStyle="1" w:styleId="FootnoteTextChar">
    <w:name w:val="Footnote Text Char"/>
    <w:basedOn w:val="DefaultParagraphFont"/>
    <w:link w:val="FootnoteText"/>
    <w:semiHidden/>
    <w:rsid w:val="004A3E24"/>
    <w:rPr>
      <w:rFonts w:asciiTheme="minorHAnsi" w:hAnsiTheme="minorHAnsi"/>
      <w:color w:val="425C6C" w:themeColor="text2"/>
      <w:sz w:val="16"/>
    </w:rPr>
  </w:style>
  <w:style w:type="paragraph" w:styleId="Caption">
    <w:name w:val="caption"/>
    <w:basedOn w:val="Normal"/>
    <w:next w:val="Normal"/>
    <w:semiHidden/>
    <w:unhideWhenUsed/>
    <w:qFormat/>
    <w:rsid w:val="004A3E24"/>
    <w:pPr>
      <w:spacing w:line="240" w:lineRule="auto"/>
    </w:pPr>
    <w:rPr>
      <w:iCs/>
      <w:color w:val="425C6C" w:themeColor="text2"/>
      <w:sz w:val="16"/>
      <w:szCs w:val="18"/>
    </w:rPr>
  </w:style>
  <w:style w:type="paragraph" w:customStyle="1" w:styleId="Boksoverskrift">
    <w:name w:val="Boksoverskrift"/>
    <w:basedOn w:val="Normal"/>
    <w:next w:val="Normal"/>
    <w:uiPriority w:val="9"/>
    <w:semiHidden/>
    <w:qFormat/>
    <w:rsid w:val="004A3E24"/>
    <w:pPr>
      <w:spacing w:after="160" w:line="320" w:lineRule="atLeast"/>
      <w:jc w:val="left"/>
    </w:pPr>
    <w:rPr>
      <w:rFonts w:asciiTheme="majorHAnsi" w:eastAsiaTheme="minorHAnsi" w:hAnsiTheme="majorHAnsi"/>
      <w:color w:val="007EC5" w:themeColor="accent1"/>
      <w:sz w:val="28"/>
      <w:szCs w:val="20"/>
      <w:lang w:eastAsia="en-US"/>
    </w:rPr>
  </w:style>
  <w:style w:type="table" w:customStyle="1" w:styleId="SDStabel">
    <w:name w:val="SDS tabel"/>
    <w:basedOn w:val="TableNormal"/>
    <w:uiPriority w:val="99"/>
    <w:rsid w:val="004A3E24"/>
    <w:tblPr>
      <w:tblStyleColBandSize w:val="1"/>
      <w:tblBorders>
        <w:insideH w:val="single" w:sz="4" w:space="0" w:color="425C6C" w:themeColor="text2"/>
      </w:tblBorders>
      <w:tblCellMar>
        <w:left w:w="57" w:type="dxa"/>
        <w:right w:w="57" w:type="dxa"/>
      </w:tblCellMar>
    </w:tblPr>
    <w:tcPr>
      <w:shd w:val="clear" w:color="auto" w:fill="auto"/>
    </w:tcPr>
    <w:tblStylePr w:type="firstRow">
      <w:tblPr/>
      <w:tcPr>
        <w:shd w:val="clear" w:color="auto" w:fill="007EC5" w:themeFill="accent1"/>
      </w:tcPr>
    </w:tblStylePr>
    <w:tblStylePr w:type="lastRow">
      <w:rPr>
        <w:b/>
      </w:rPr>
    </w:tblStylePr>
    <w:tblStylePr w:type="band1Vert">
      <w:tblPr/>
      <w:tcPr>
        <w:shd w:val="clear" w:color="auto" w:fill="EEF1F4" w:themeFill="background2"/>
      </w:tcPr>
    </w:tblStylePr>
  </w:style>
  <w:style w:type="paragraph" w:customStyle="1" w:styleId="Tabelrkkeoverskrift">
    <w:name w:val="Tabelrækkeoverskrift"/>
    <w:basedOn w:val="Normal"/>
    <w:uiPriority w:val="7"/>
    <w:qFormat/>
    <w:rsid w:val="004A3E24"/>
    <w:pPr>
      <w:spacing w:before="40" w:after="40" w:line="240" w:lineRule="atLeast"/>
    </w:pPr>
    <w:rPr>
      <w:b/>
      <w:sz w:val="20"/>
    </w:rPr>
  </w:style>
  <w:style w:type="paragraph" w:customStyle="1" w:styleId="Tabeltal">
    <w:name w:val="Tabeltal"/>
    <w:basedOn w:val="Normal"/>
    <w:uiPriority w:val="5"/>
    <w:qFormat/>
    <w:rsid w:val="004A3E24"/>
    <w:pPr>
      <w:spacing w:before="40" w:after="40" w:line="240" w:lineRule="atLeast"/>
      <w:jc w:val="right"/>
    </w:pPr>
    <w:rPr>
      <w:sz w:val="18"/>
    </w:rPr>
  </w:style>
  <w:style w:type="paragraph" w:customStyle="1" w:styleId="Tabeltekst">
    <w:name w:val="Tabeltekst"/>
    <w:basedOn w:val="Normal"/>
    <w:uiPriority w:val="4"/>
    <w:qFormat/>
    <w:rsid w:val="004A3E24"/>
    <w:pPr>
      <w:spacing w:before="40" w:after="40" w:line="240" w:lineRule="atLeast"/>
      <w:jc w:val="left"/>
    </w:pPr>
    <w:rPr>
      <w:sz w:val="20"/>
    </w:rPr>
  </w:style>
  <w:style w:type="paragraph" w:customStyle="1" w:styleId="Tabelkolonneoverskrift">
    <w:name w:val="Tabelkolonneoverskrift"/>
    <w:basedOn w:val="Tabeltekst"/>
    <w:uiPriority w:val="6"/>
    <w:qFormat/>
    <w:rsid w:val="004A3E24"/>
    <w:rPr>
      <w:color w:val="FFFFFF"/>
    </w:rPr>
  </w:style>
  <w:style w:type="paragraph" w:customStyle="1" w:styleId="Bokstekst">
    <w:name w:val="Bokstekst"/>
    <w:basedOn w:val="Normal"/>
    <w:uiPriority w:val="9"/>
    <w:semiHidden/>
    <w:qFormat/>
    <w:rsid w:val="004A3E24"/>
    <w:pPr>
      <w:jc w:val="left"/>
    </w:pPr>
    <w:rPr>
      <w:rFonts w:eastAsiaTheme="minorHAnsi"/>
      <w:color w:val="000000"/>
      <w:szCs w:val="20"/>
      <w:lang w:eastAsia="en-US"/>
    </w:rPr>
  </w:style>
  <w:style w:type="paragraph" w:customStyle="1" w:styleId="Elementnote">
    <w:name w:val="Elementnote"/>
    <w:basedOn w:val="Normal"/>
    <w:uiPriority w:val="1"/>
    <w:semiHidden/>
    <w:qFormat/>
    <w:rsid w:val="004A3E24"/>
    <w:pPr>
      <w:spacing w:line="240" w:lineRule="auto"/>
      <w:jc w:val="left"/>
    </w:pPr>
    <w:rPr>
      <w:color w:val="425C6C" w:themeColor="text2"/>
      <w:sz w:val="16"/>
      <w:szCs w:val="20"/>
    </w:rPr>
  </w:style>
  <w:style w:type="paragraph" w:customStyle="1" w:styleId="Elementoverskrift">
    <w:name w:val="Elementoverskrift"/>
    <w:basedOn w:val="Normal"/>
    <w:uiPriority w:val="1"/>
    <w:semiHidden/>
    <w:qFormat/>
    <w:rsid w:val="004A3E24"/>
    <w:pPr>
      <w:keepNext/>
      <w:spacing w:line="216" w:lineRule="auto"/>
      <w:jc w:val="left"/>
    </w:pPr>
    <w:rPr>
      <w:rFonts w:ascii="Corbel" w:hAnsi="Corbel"/>
      <w:color w:val="000000" w:themeColor="text1"/>
      <w:sz w:val="24"/>
    </w:rPr>
  </w:style>
  <w:style w:type="paragraph" w:customStyle="1" w:styleId="Minimerafsnit">
    <w:name w:val="Minimerafsnit"/>
    <w:basedOn w:val="Normal"/>
    <w:uiPriority w:val="1"/>
    <w:semiHidden/>
    <w:qFormat/>
    <w:rsid w:val="004A3E24"/>
    <w:pPr>
      <w:spacing w:line="20" w:lineRule="exact"/>
      <w:jc w:val="left"/>
    </w:pPr>
    <w:rPr>
      <w:sz w:val="2"/>
    </w:rPr>
  </w:style>
  <w:style w:type="paragraph" w:customStyle="1" w:styleId="Figurfelt">
    <w:name w:val="Figurfelt"/>
    <w:basedOn w:val="Normal"/>
    <w:semiHidden/>
    <w:qFormat/>
    <w:rsid w:val="004A3E24"/>
    <w:pPr>
      <w:keepNext/>
      <w:keepLines/>
      <w:spacing w:line="240" w:lineRule="auto"/>
      <w:jc w:val="center"/>
    </w:pPr>
    <w:rPr>
      <w:szCs w:val="20"/>
    </w:rPr>
  </w:style>
  <w:style w:type="character" w:styleId="FollowedHyperlink">
    <w:name w:val="FollowedHyperlink"/>
    <w:basedOn w:val="DefaultParagraphFont"/>
    <w:semiHidden/>
    <w:unhideWhenUsed/>
    <w:rsid w:val="004A3E24"/>
    <w:rPr>
      <w:color w:val="005B8D" w:themeColor="accent5"/>
      <w:u w:val="none"/>
    </w:rPr>
  </w:style>
  <w:style w:type="character" w:styleId="FootnoteReference">
    <w:name w:val="footnote reference"/>
    <w:basedOn w:val="DefaultParagraphFont"/>
    <w:semiHidden/>
    <w:unhideWhenUsed/>
    <w:rsid w:val="004A3E24"/>
    <w:rPr>
      <w:vertAlign w:val="superscript"/>
    </w:rPr>
  </w:style>
  <w:style w:type="paragraph" w:customStyle="1" w:styleId="Elementoverskriftbilagsfigur">
    <w:name w:val="Elementoverskrift bilagsfigur"/>
    <w:basedOn w:val="Normal"/>
    <w:uiPriority w:val="2"/>
    <w:semiHidden/>
    <w:qFormat/>
    <w:rsid w:val="004A3E24"/>
    <w:pPr>
      <w:keepNext/>
      <w:tabs>
        <w:tab w:val="left" w:pos="1503"/>
      </w:tabs>
      <w:spacing w:line="216" w:lineRule="auto"/>
      <w:ind w:left="1503" w:hanging="1503"/>
      <w:jc w:val="left"/>
    </w:pPr>
    <w:rPr>
      <w:rFonts w:ascii="Corbel" w:hAnsi="Corbel"/>
      <w:color w:val="000000" w:themeColor="text1"/>
      <w:sz w:val="24"/>
    </w:rPr>
  </w:style>
  <w:style w:type="paragraph" w:customStyle="1" w:styleId="Elementoverskriftbilagstabel">
    <w:name w:val="Elementoverskrift bilagstabel"/>
    <w:basedOn w:val="Normal"/>
    <w:uiPriority w:val="2"/>
    <w:semiHidden/>
    <w:qFormat/>
    <w:rsid w:val="004A3E24"/>
    <w:pPr>
      <w:keepNext/>
      <w:tabs>
        <w:tab w:val="left" w:pos="1531"/>
      </w:tabs>
      <w:spacing w:line="216" w:lineRule="auto"/>
      <w:ind w:left="1531" w:hanging="1531"/>
      <w:jc w:val="left"/>
    </w:pPr>
    <w:rPr>
      <w:rFonts w:ascii="Corbel" w:hAnsi="Corbel"/>
      <w:color w:val="000000" w:themeColor="text1"/>
      <w:sz w:val="24"/>
    </w:rPr>
  </w:style>
  <w:style w:type="paragraph" w:customStyle="1" w:styleId="Elementoverskriftfigur">
    <w:name w:val="Elementoverskrift figur"/>
    <w:basedOn w:val="Normal"/>
    <w:uiPriority w:val="2"/>
    <w:semiHidden/>
    <w:qFormat/>
    <w:rsid w:val="004A3E24"/>
    <w:pPr>
      <w:keepNext/>
      <w:tabs>
        <w:tab w:val="left" w:pos="964"/>
      </w:tabs>
      <w:spacing w:line="216" w:lineRule="auto"/>
      <w:ind w:left="964" w:hanging="964"/>
      <w:jc w:val="left"/>
    </w:pPr>
    <w:rPr>
      <w:rFonts w:ascii="Corbel" w:hAnsi="Corbel"/>
      <w:color w:val="000000" w:themeColor="text1"/>
      <w:sz w:val="24"/>
    </w:rPr>
  </w:style>
  <w:style w:type="paragraph" w:customStyle="1" w:styleId="Elementoverskrifttabel">
    <w:name w:val="Elementoverskrift tabel"/>
    <w:basedOn w:val="Normal"/>
    <w:uiPriority w:val="2"/>
    <w:semiHidden/>
    <w:qFormat/>
    <w:rsid w:val="004A3E24"/>
    <w:pPr>
      <w:keepNext/>
      <w:tabs>
        <w:tab w:val="left" w:pos="992"/>
      </w:tabs>
      <w:spacing w:line="216" w:lineRule="auto"/>
      <w:ind w:left="992" w:hanging="992"/>
      <w:jc w:val="left"/>
    </w:pPr>
    <w:rPr>
      <w:rFonts w:ascii="Corbel" w:hAnsi="Corbel"/>
      <w:color w:val="000000" w:themeColor="text1"/>
      <w:sz w:val="24"/>
    </w:rPr>
  </w:style>
  <w:style w:type="paragraph" w:customStyle="1" w:styleId="Bilagsoverskrift1">
    <w:name w:val="Bilagsoverskrift 1"/>
    <w:basedOn w:val="Normal"/>
    <w:next w:val="Normal"/>
    <w:uiPriority w:val="1"/>
    <w:qFormat/>
    <w:rsid w:val="004A3E24"/>
    <w:pPr>
      <w:keepNext/>
      <w:keepLines/>
      <w:pageBreakBefore/>
      <w:numPr>
        <w:numId w:val="1"/>
      </w:numPr>
      <w:spacing w:after="320" w:line="480" w:lineRule="atLeast"/>
      <w:jc w:val="left"/>
      <w:outlineLvl w:val="0"/>
    </w:pPr>
    <w:rPr>
      <w:rFonts w:asciiTheme="majorHAnsi" w:hAnsiTheme="majorHAnsi"/>
      <w:color w:val="007EC5" w:themeColor="accent1"/>
      <w:sz w:val="44"/>
    </w:rPr>
  </w:style>
  <w:style w:type="character" w:styleId="CommentReference">
    <w:name w:val="annotation reference"/>
    <w:basedOn w:val="DefaultParagraphFont"/>
    <w:semiHidden/>
    <w:unhideWhenUsed/>
    <w:rsid w:val="00185C2D"/>
    <w:rPr>
      <w:sz w:val="16"/>
      <w:szCs w:val="16"/>
    </w:rPr>
  </w:style>
  <w:style w:type="paragraph" w:styleId="CommentText">
    <w:name w:val="annotation text"/>
    <w:basedOn w:val="Normal"/>
    <w:link w:val="CommentTextChar"/>
    <w:semiHidden/>
    <w:unhideWhenUsed/>
    <w:rsid w:val="00185C2D"/>
    <w:pPr>
      <w:spacing w:line="240" w:lineRule="auto"/>
    </w:pPr>
    <w:rPr>
      <w:sz w:val="20"/>
      <w:szCs w:val="20"/>
    </w:rPr>
  </w:style>
  <w:style w:type="character" w:customStyle="1" w:styleId="CommentTextChar">
    <w:name w:val="Comment Text Char"/>
    <w:basedOn w:val="DefaultParagraphFont"/>
    <w:link w:val="CommentText"/>
    <w:semiHidden/>
    <w:rsid w:val="00185C2D"/>
    <w:rPr>
      <w:rFonts w:asciiTheme="minorHAnsi" w:hAnsiTheme="minorHAnsi"/>
    </w:rPr>
  </w:style>
  <w:style w:type="paragraph" w:styleId="CommentSubject">
    <w:name w:val="annotation subject"/>
    <w:basedOn w:val="CommentText"/>
    <w:next w:val="CommentText"/>
    <w:link w:val="CommentSubjectChar"/>
    <w:semiHidden/>
    <w:unhideWhenUsed/>
    <w:rsid w:val="00185C2D"/>
    <w:rPr>
      <w:b/>
      <w:bCs/>
    </w:rPr>
  </w:style>
  <w:style w:type="character" w:customStyle="1" w:styleId="CommentSubjectChar">
    <w:name w:val="Comment Subject Char"/>
    <w:basedOn w:val="CommentTextChar"/>
    <w:link w:val="CommentSubject"/>
    <w:semiHidden/>
    <w:rsid w:val="00185C2D"/>
    <w:rPr>
      <w:rFonts w:asciiTheme="minorHAnsi" w:hAnsiTheme="minorHAnsi"/>
      <w:b/>
      <w:bCs/>
    </w:rPr>
  </w:style>
  <w:style w:type="paragraph" w:styleId="Revision">
    <w:name w:val="Revision"/>
    <w:hidden/>
    <w:uiPriority w:val="99"/>
    <w:semiHidden/>
    <w:rsid w:val="006848CD"/>
    <w:rPr>
      <w:rFonts w:asciiTheme="minorHAnsi" w:hAnsiTheme="minorHAnsi"/>
      <w:sz w:val="22"/>
      <w:szCs w:val="24"/>
    </w:rPr>
  </w:style>
  <w:style w:type="paragraph" w:styleId="TOC1">
    <w:name w:val="toc 1"/>
    <w:basedOn w:val="Normal"/>
    <w:next w:val="Normal"/>
    <w:autoRedefine/>
    <w:uiPriority w:val="39"/>
    <w:unhideWhenUsed/>
    <w:rsid w:val="000904AC"/>
    <w:pPr>
      <w:tabs>
        <w:tab w:val="right" w:leader="dot" w:pos="8493"/>
      </w:tabs>
      <w:spacing w:after="100"/>
    </w:pPr>
  </w:style>
  <w:style w:type="paragraph" w:styleId="TOC2">
    <w:name w:val="toc 2"/>
    <w:basedOn w:val="Normal"/>
    <w:next w:val="Normal"/>
    <w:autoRedefine/>
    <w:uiPriority w:val="39"/>
    <w:unhideWhenUsed/>
    <w:rsid w:val="002361DC"/>
    <w:pPr>
      <w:spacing w:after="100"/>
      <w:ind w:left="220"/>
    </w:pPr>
  </w:style>
  <w:style w:type="paragraph" w:styleId="TOC3">
    <w:name w:val="toc 3"/>
    <w:basedOn w:val="Normal"/>
    <w:next w:val="Normal"/>
    <w:autoRedefine/>
    <w:uiPriority w:val="39"/>
    <w:unhideWhenUsed/>
    <w:rsid w:val="002361DC"/>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a-DK" w:eastAsia="da-DK" w:bidi="ar-SA"/>
      </w:rPr>
    </w:rPrDefault>
    <w:pPrDefault/>
  </w:docDefaults>
  <w:latentStyles w:defLockedState="0" w:defUIPriority="0" w:defSemiHidden="1" w:defUnhideWhenUsed="1" w:defQFormat="0" w:count="267">
    <w:lsdException w:name="Normal" w:semiHidden="0" w:uiPriority="1"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nhideWhenUsed="0" w:qFormat="1"/>
    <w:lsdException w:name="heading 6"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envelope address" w:semiHidden="0" w:unhideWhenUsed="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iPriority="39" w:unhideWhenUsed="0"/>
    <w:lsdException w:name="Placeholder Text" w:uiPriority="99" w:unhideWhenUsed="0"/>
    <w:lsdException w:name="No Spacing" w:uiPriority="3"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10D22"/>
    <w:pPr>
      <w:spacing w:line="300" w:lineRule="atLeast"/>
      <w:jc w:val="both"/>
    </w:pPr>
    <w:rPr>
      <w:rFonts w:asciiTheme="minorHAnsi" w:hAnsiTheme="minorHAnsi"/>
      <w:sz w:val="22"/>
      <w:szCs w:val="24"/>
    </w:rPr>
  </w:style>
  <w:style w:type="paragraph" w:styleId="Heading1">
    <w:name w:val="heading 1"/>
    <w:basedOn w:val="Normal"/>
    <w:next w:val="Normal"/>
    <w:link w:val="Heading1Char"/>
    <w:qFormat/>
    <w:rsid w:val="000904AC"/>
    <w:pPr>
      <w:spacing w:after="320" w:line="480" w:lineRule="atLeast"/>
      <w:jc w:val="left"/>
      <w:outlineLvl w:val="0"/>
    </w:pPr>
    <w:rPr>
      <w:rFonts w:asciiTheme="majorHAnsi" w:hAnsiTheme="majorHAnsi"/>
      <w:color w:val="007EC5" w:themeColor="accent1"/>
      <w:sz w:val="44"/>
    </w:rPr>
  </w:style>
  <w:style w:type="paragraph" w:styleId="Heading2">
    <w:name w:val="heading 2"/>
    <w:basedOn w:val="Normal"/>
    <w:next w:val="Normal"/>
    <w:link w:val="Heading2Char"/>
    <w:qFormat/>
    <w:rsid w:val="000904AC"/>
    <w:pPr>
      <w:keepNext/>
      <w:keepLines/>
      <w:spacing w:before="360" w:after="160" w:line="360" w:lineRule="atLeast"/>
      <w:jc w:val="left"/>
      <w:outlineLvl w:val="1"/>
    </w:pPr>
    <w:rPr>
      <w:rFonts w:ascii="Corbel" w:eastAsiaTheme="majorEastAsia" w:hAnsi="Corbel" w:cstheme="majorBidi"/>
      <w:bCs/>
      <w:color w:val="000000" w:themeColor="text1"/>
      <w:sz w:val="32"/>
      <w:szCs w:val="26"/>
    </w:rPr>
  </w:style>
  <w:style w:type="paragraph" w:styleId="Heading3">
    <w:name w:val="heading 3"/>
    <w:basedOn w:val="Normal"/>
    <w:next w:val="Normal"/>
    <w:link w:val="Heading3Char"/>
    <w:qFormat/>
    <w:rsid w:val="00824F42"/>
    <w:pPr>
      <w:keepNext/>
      <w:keepLines/>
      <w:spacing w:before="360" w:after="160" w:line="320" w:lineRule="atLeast"/>
      <w:jc w:val="left"/>
      <w:outlineLvl w:val="2"/>
    </w:pPr>
    <w:rPr>
      <w:rFonts w:asciiTheme="majorHAnsi" w:eastAsiaTheme="majorEastAsia" w:hAnsiTheme="majorHAnsi" w:cstheme="majorBidi"/>
      <w:color w:val="000000" w:themeColor="text1"/>
      <w:sz w:val="28"/>
      <w:u w:val="single"/>
    </w:rPr>
  </w:style>
  <w:style w:type="paragraph" w:styleId="Heading4">
    <w:name w:val="heading 4"/>
    <w:basedOn w:val="Normal"/>
    <w:next w:val="Normal"/>
    <w:link w:val="Heading4Char"/>
    <w:qFormat/>
    <w:rsid w:val="004A3E24"/>
    <w:pPr>
      <w:keepNext/>
      <w:keepLines/>
      <w:numPr>
        <w:ilvl w:val="3"/>
        <w:numId w:val="3"/>
      </w:numPr>
      <w:spacing w:before="360" w:after="160" w:line="280" w:lineRule="atLeast"/>
      <w:jc w:val="left"/>
      <w:outlineLvl w:val="3"/>
    </w:pPr>
    <w:rPr>
      <w:rFonts w:asciiTheme="majorHAnsi" w:eastAsiaTheme="majorEastAsia" w:hAnsiTheme="majorHAnsi" w:cstheme="majorBidi"/>
      <w:iCs/>
      <w:sz w:val="24"/>
    </w:rPr>
  </w:style>
  <w:style w:type="paragraph" w:styleId="Heading5">
    <w:name w:val="heading 5"/>
    <w:basedOn w:val="Normal"/>
    <w:next w:val="Normal"/>
    <w:link w:val="Heading5Char"/>
    <w:semiHidden/>
    <w:qFormat/>
    <w:rsid w:val="004053C0"/>
    <w:pPr>
      <w:keepNext/>
      <w:keepLines/>
      <w:numPr>
        <w:ilvl w:val="4"/>
        <w:numId w:val="3"/>
      </w:numPr>
      <w:spacing w:before="200"/>
      <w:outlineLvl w:val="4"/>
    </w:pPr>
    <w:rPr>
      <w:rFonts w:asciiTheme="majorHAnsi" w:eastAsiaTheme="majorEastAsia" w:hAnsiTheme="majorHAnsi" w:cstheme="majorBidi"/>
      <w:color w:val="003E62" w:themeColor="accent1" w:themeShade="7F"/>
    </w:rPr>
  </w:style>
  <w:style w:type="paragraph" w:styleId="Heading6">
    <w:name w:val="heading 6"/>
    <w:basedOn w:val="Normal"/>
    <w:next w:val="Normal"/>
    <w:link w:val="Heading6Char"/>
    <w:semiHidden/>
    <w:qFormat/>
    <w:rsid w:val="004053C0"/>
    <w:pPr>
      <w:keepNext/>
      <w:keepLines/>
      <w:numPr>
        <w:ilvl w:val="5"/>
        <w:numId w:val="3"/>
      </w:numPr>
      <w:spacing w:before="200"/>
      <w:outlineLvl w:val="5"/>
    </w:pPr>
    <w:rPr>
      <w:rFonts w:asciiTheme="majorHAnsi" w:eastAsiaTheme="majorEastAsia" w:hAnsiTheme="majorHAnsi" w:cstheme="majorBidi"/>
      <w:i/>
      <w:iCs/>
      <w:color w:val="003E62" w:themeColor="accent1" w:themeShade="7F"/>
    </w:rPr>
  </w:style>
  <w:style w:type="paragraph" w:styleId="Heading7">
    <w:name w:val="heading 7"/>
    <w:basedOn w:val="Normal"/>
    <w:next w:val="Normal"/>
    <w:link w:val="Heading7Char"/>
    <w:semiHidden/>
    <w:unhideWhenUsed/>
    <w:qFormat/>
    <w:rsid w:val="004053C0"/>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4053C0"/>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4053C0"/>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904AC"/>
    <w:rPr>
      <w:rFonts w:asciiTheme="majorHAnsi" w:hAnsiTheme="majorHAnsi"/>
      <w:color w:val="007EC5" w:themeColor="accent1"/>
      <w:sz w:val="44"/>
      <w:szCs w:val="24"/>
    </w:rPr>
  </w:style>
  <w:style w:type="character" w:customStyle="1" w:styleId="Heading2Char">
    <w:name w:val="Heading 2 Char"/>
    <w:basedOn w:val="DefaultParagraphFont"/>
    <w:link w:val="Heading2"/>
    <w:rsid w:val="004053C0"/>
    <w:rPr>
      <w:rFonts w:ascii="Corbel" w:eastAsiaTheme="majorEastAsia" w:hAnsi="Corbel" w:cstheme="majorBidi"/>
      <w:bCs/>
      <w:color w:val="000000" w:themeColor="text1"/>
      <w:sz w:val="32"/>
      <w:szCs w:val="26"/>
    </w:rPr>
  </w:style>
  <w:style w:type="character" w:customStyle="1" w:styleId="Heading3Char">
    <w:name w:val="Heading 3 Char"/>
    <w:basedOn w:val="DefaultParagraphFont"/>
    <w:link w:val="Heading3"/>
    <w:rsid w:val="00824F42"/>
    <w:rPr>
      <w:rFonts w:asciiTheme="majorHAnsi" w:eastAsiaTheme="majorEastAsia" w:hAnsiTheme="majorHAnsi" w:cstheme="majorBidi"/>
      <w:color w:val="000000" w:themeColor="text1"/>
      <w:sz w:val="28"/>
      <w:szCs w:val="24"/>
      <w:u w:val="single"/>
    </w:rPr>
  </w:style>
  <w:style w:type="character" w:customStyle="1" w:styleId="Heading4Char">
    <w:name w:val="Heading 4 Char"/>
    <w:basedOn w:val="DefaultParagraphFont"/>
    <w:link w:val="Heading4"/>
    <w:rsid w:val="004A3E24"/>
    <w:rPr>
      <w:rFonts w:asciiTheme="majorHAnsi" w:eastAsiaTheme="majorEastAsia" w:hAnsiTheme="majorHAnsi" w:cstheme="majorBidi"/>
      <w:iCs/>
      <w:sz w:val="24"/>
      <w:szCs w:val="24"/>
    </w:rPr>
  </w:style>
  <w:style w:type="character" w:customStyle="1" w:styleId="Heading5Char">
    <w:name w:val="Heading 5 Char"/>
    <w:basedOn w:val="DefaultParagraphFont"/>
    <w:link w:val="Heading5"/>
    <w:semiHidden/>
    <w:rsid w:val="004053C0"/>
    <w:rPr>
      <w:rFonts w:asciiTheme="majorHAnsi" w:eastAsiaTheme="majorEastAsia" w:hAnsiTheme="majorHAnsi" w:cstheme="majorBidi"/>
      <w:color w:val="003E62" w:themeColor="accent1" w:themeShade="7F"/>
      <w:sz w:val="22"/>
      <w:szCs w:val="24"/>
    </w:rPr>
  </w:style>
  <w:style w:type="character" w:customStyle="1" w:styleId="Heading6Char">
    <w:name w:val="Heading 6 Char"/>
    <w:basedOn w:val="DefaultParagraphFont"/>
    <w:link w:val="Heading6"/>
    <w:semiHidden/>
    <w:rsid w:val="004053C0"/>
    <w:rPr>
      <w:rFonts w:asciiTheme="majorHAnsi" w:eastAsiaTheme="majorEastAsia" w:hAnsiTheme="majorHAnsi" w:cstheme="majorBidi"/>
      <w:i/>
      <w:iCs/>
      <w:color w:val="003E62" w:themeColor="accent1" w:themeShade="7F"/>
      <w:sz w:val="22"/>
      <w:szCs w:val="24"/>
    </w:rPr>
  </w:style>
  <w:style w:type="character" w:customStyle="1" w:styleId="Heading7Char">
    <w:name w:val="Heading 7 Char"/>
    <w:basedOn w:val="DefaultParagraphFont"/>
    <w:link w:val="Heading7"/>
    <w:semiHidden/>
    <w:rsid w:val="004053C0"/>
    <w:rPr>
      <w:rFonts w:asciiTheme="majorHAnsi" w:eastAsiaTheme="majorEastAsia" w:hAnsiTheme="majorHAnsi" w:cstheme="majorBidi"/>
      <w:i/>
      <w:iCs/>
      <w:color w:val="404040" w:themeColor="text1" w:themeTint="BF"/>
      <w:sz w:val="22"/>
      <w:szCs w:val="24"/>
    </w:rPr>
  </w:style>
  <w:style w:type="character" w:customStyle="1" w:styleId="Heading8Char">
    <w:name w:val="Heading 8 Char"/>
    <w:basedOn w:val="DefaultParagraphFont"/>
    <w:link w:val="Heading8"/>
    <w:semiHidden/>
    <w:rsid w:val="004053C0"/>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semiHidden/>
    <w:rsid w:val="004053C0"/>
    <w:rPr>
      <w:rFonts w:asciiTheme="majorHAnsi" w:eastAsiaTheme="majorEastAsia" w:hAnsiTheme="majorHAnsi" w:cstheme="majorBidi"/>
      <w:i/>
      <w:iCs/>
      <w:color w:val="404040" w:themeColor="text1" w:themeTint="BF"/>
    </w:rPr>
  </w:style>
  <w:style w:type="paragraph" w:styleId="Header">
    <w:name w:val="header"/>
    <w:basedOn w:val="Normal"/>
    <w:link w:val="HeaderChar"/>
    <w:semiHidden/>
    <w:rsid w:val="004A3E24"/>
    <w:pPr>
      <w:tabs>
        <w:tab w:val="center" w:pos="4986"/>
        <w:tab w:val="right" w:pos="9972"/>
      </w:tabs>
      <w:jc w:val="left"/>
    </w:pPr>
  </w:style>
  <w:style w:type="character" w:customStyle="1" w:styleId="HeaderChar">
    <w:name w:val="Header Char"/>
    <w:basedOn w:val="DefaultParagraphFont"/>
    <w:link w:val="Header"/>
    <w:semiHidden/>
    <w:rsid w:val="004A3E24"/>
    <w:rPr>
      <w:rFonts w:asciiTheme="minorHAnsi" w:hAnsiTheme="minorHAnsi"/>
      <w:sz w:val="22"/>
      <w:szCs w:val="24"/>
    </w:rPr>
  </w:style>
  <w:style w:type="paragraph" w:styleId="Footer">
    <w:name w:val="footer"/>
    <w:basedOn w:val="Normal"/>
    <w:link w:val="FooterChar"/>
    <w:uiPriority w:val="99"/>
    <w:semiHidden/>
    <w:rsid w:val="004A3E24"/>
    <w:pPr>
      <w:tabs>
        <w:tab w:val="center" w:pos="4986"/>
        <w:tab w:val="right" w:pos="9972"/>
      </w:tabs>
      <w:spacing w:line="220" w:lineRule="atLeast"/>
      <w:jc w:val="left"/>
    </w:pPr>
    <w:rPr>
      <w:rFonts w:ascii="Corbel" w:hAnsi="Corbel"/>
      <w:color w:val="9FADB5"/>
      <w:sz w:val="20"/>
    </w:rPr>
  </w:style>
  <w:style w:type="character" w:customStyle="1" w:styleId="FooterChar">
    <w:name w:val="Footer Char"/>
    <w:basedOn w:val="DefaultParagraphFont"/>
    <w:link w:val="Footer"/>
    <w:uiPriority w:val="99"/>
    <w:semiHidden/>
    <w:rsid w:val="004A3E24"/>
    <w:rPr>
      <w:rFonts w:ascii="Corbel" w:hAnsi="Corbel"/>
      <w:color w:val="9FADB5"/>
      <w:szCs w:val="24"/>
    </w:rPr>
  </w:style>
  <w:style w:type="paragraph" w:customStyle="1" w:styleId="Adresse">
    <w:name w:val="Adresse"/>
    <w:basedOn w:val="Normal"/>
    <w:semiHidden/>
    <w:rsid w:val="004A3E24"/>
    <w:pPr>
      <w:framePr w:hSpace="142" w:wrap="around" w:vAnchor="page" w:hAnchor="page" w:x="7967" w:y="11341"/>
      <w:autoSpaceDE w:val="0"/>
      <w:autoSpaceDN w:val="0"/>
      <w:adjustRightInd w:val="0"/>
      <w:spacing w:line="240" w:lineRule="auto"/>
      <w:suppressOverlap/>
      <w:jc w:val="right"/>
    </w:pPr>
    <w:rPr>
      <w:rFonts w:cs="Calibri"/>
      <w:color w:val="787878"/>
      <w:sz w:val="18"/>
      <w:szCs w:val="18"/>
    </w:rPr>
  </w:style>
  <w:style w:type="paragraph" w:customStyle="1" w:styleId="TypografiAdresseMnsterMassiv100Hvid">
    <w:name w:val="Typografi Adresse + Mønster: Massiv (100%) (Hvid)"/>
    <w:basedOn w:val="Adresse"/>
    <w:semiHidden/>
    <w:rsid w:val="004A3E24"/>
    <w:pPr>
      <w:framePr w:wrap="around"/>
      <w:shd w:val="solid" w:color="FFFFFF" w:fill="FFFFFF"/>
      <w:spacing w:line="260" w:lineRule="exact"/>
    </w:pPr>
    <w:rPr>
      <w:szCs w:val="20"/>
    </w:rPr>
  </w:style>
  <w:style w:type="paragraph" w:customStyle="1" w:styleId="TypografiAdresseMnsterMassiv100Hvid1">
    <w:name w:val="Typografi Adresse + Mønster: Massiv (100%) (Hvid)1"/>
    <w:basedOn w:val="Adresse"/>
    <w:semiHidden/>
    <w:rsid w:val="004A3E24"/>
    <w:pPr>
      <w:framePr w:wrap="around"/>
      <w:shd w:val="solid" w:color="FFFFFF" w:fill="FFFFFF"/>
    </w:pPr>
    <w:rPr>
      <w:szCs w:val="20"/>
    </w:rPr>
  </w:style>
  <w:style w:type="paragraph" w:customStyle="1" w:styleId="Dato1">
    <w:name w:val="Dato1"/>
    <w:autoRedefine/>
    <w:semiHidden/>
    <w:rsid w:val="004A3E24"/>
    <w:pPr>
      <w:framePr w:w="2835" w:h="284" w:hRule="exact" w:wrap="around" w:vAnchor="page" w:hAnchor="page" w:x="5784" w:y="3970"/>
      <w:shd w:val="solid" w:color="FFFFFF" w:fill="FFFFFF"/>
      <w:spacing w:line="360" w:lineRule="auto"/>
    </w:pPr>
    <w:rPr>
      <w:rFonts w:ascii="Verdana" w:hAnsi="Verdana"/>
      <w:noProof/>
      <w:sz w:val="18"/>
      <w:szCs w:val="18"/>
    </w:rPr>
  </w:style>
  <w:style w:type="table" w:styleId="TableGrid">
    <w:name w:val="Table Grid"/>
    <w:aliases w:val="RH Oversigtstabel,Oversigtstabel"/>
    <w:basedOn w:val="TableNormal"/>
    <w:uiPriority w:val="39"/>
    <w:rsid w:val="004A3E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4A3E24"/>
    <w:rPr>
      <w:rFonts w:ascii="Tahoma" w:hAnsi="Tahoma" w:cs="Tahoma"/>
      <w:sz w:val="16"/>
      <w:szCs w:val="16"/>
    </w:rPr>
  </w:style>
  <w:style w:type="character" w:customStyle="1" w:styleId="BalloonTextChar">
    <w:name w:val="Balloon Text Char"/>
    <w:basedOn w:val="DefaultParagraphFont"/>
    <w:link w:val="BalloonText"/>
    <w:semiHidden/>
    <w:rsid w:val="004A3E24"/>
    <w:rPr>
      <w:rFonts w:ascii="Tahoma" w:hAnsi="Tahoma" w:cs="Tahoma"/>
      <w:sz w:val="16"/>
      <w:szCs w:val="16"/>
    </w:rPr>
  </w:style>
  <w:style w:type="character" w:styleId="Hyperlink">
    <w:name w:val="Hyperlink"/>
    <w:basedOn w:val="DefaultParagraphFont"/>
    <w:uiPriority w:val="99"/>
    <w:unhideWhenUsed/>
    <w:rsid w:val="004A3E24"/>
    <w:rPr>
      <w:color w:val="005B8D" w:themeColor="accent5"/>
      <w:u w:val="none"/>
    </w:rPr>
  </w:style>
  <w:style w:type="paragraph" w:customStyle="1" w:styleId="Hjlpetekst">
    <w:name w:val="Hjælpetekst"/>
    <w:basedOn w:val="Header"/>
    <w:semiHidden/>
    <w:qFormat/>
    <w:rsid w:val="004A3E24"/>
    <w:pPr>
      <w:ind w:right="2720"/>
    </w:pPr>
    <w:rPr>
      <w:i/>
      <w:vanish/>
      <w:color w:val="C00000"/>
    </w:rPr>
  </w:style>
  <w:style w:type="paragraph" w:styleId="ListParagraph">
    <w:name w:val="List Paragraph"/>
    <w:basedOn w:val="Normal"/>
    <w:uiPriority w:val="34"/>
    <w:qFormat/>
    <w:rsid w:val="004A3E24"/>
    <w:pPr>
      <w:ind w:left="720"/>
      <w:contextualSpacing/>
    </w:pPr>
  </w:style>
  <w:style w:type="paragraph" w:styleId="EnvelopeReturn">
    <w:name w:val="envelope return"/>
    <w:basedOn w:val="Normal"/>
    <w:semiHidden/>
    <w:rsid w:val="004A3E24"/>
    <w:pPr>
      <w:spacing w:after="90" w:line="220" w:lineRule="exact"/>
      <w:jc w:val="left"/>
    </w:pPr>
    <w:rPr>
      <w:rFonts w:asciiTheme="majorHAnsi" w:eastAsiaTheme="majorEastAsia" w:hAnsiTheme="majorHAnsi" w:cstheme="majorBidi"/>
      <w:color w:val="425C6C" w:themeColor="text2"/>
      <w:sz w:val="20"/>
      <w:szCs w:val="20"/>
    </w:rPr>
  </w:style>
  <w:style w:type="paragraph" w:customStyle="1" w:styleId="Sidenummerering">
    <w:name w:val="Sidenummerering"/>
    <w:basedOn w:val="Footer"/>
    <w:uiPriority w:val="3"/>
    <w:semiHidden/>
    <w:qFormat/>
    <w:rsid w:val="004A3E24"/>
    <w:pPr>
      <w:spacing w:line="240" w:lineRule="auto"/>
    </w:pPr>
    <w:rPr>
      <w:color w:val="000000" w:themeColor="text1"/>
      <w:sz w:val="15"/>
    </w:rPr>
  </w:style>
  <w:style w:type="paragraph" w:customStyle="1" w:styleId="Underskriveroplysninger">
    <w:name w:val="Underskriveroplysninger"/>
    <w:basedOn w:val="EnvelopeAddress"/>
    <w:uiPriority w:val="2"/>
    <w:semiHidden/>
    <w:qFormat/>
    <w:rsid w:val="004A3E24"/>
    <w:pPr>
      <w:keepNext/>
      <w:widowControl w:val="0"/>
    </w:pPr>
  </w:style>
  <w:style w:type="paragraph" w:styleId="EnvelopeAddress">
    <w:name w:val="envelope address"/>
    <w:basedOn w:val="Normal"/>
    <w:semiHidden/>
    <w:rsid w:val="004A3E24"/>
    <w:pPr>
      <w:spacing w:line="240" w:lineRule="atLeast"/>
    </w:pPr>
    <w:rPr>
      <w:rFonts w:asciiTheme="majorHAnsi" w:eastAsiaTheme="majorEastAsia" w:hAnsiTheme="majorHAnsi" w:cstheme="majorBidi"/>
      <w:color w:val="425C6C" w:themeColor="text2"/>
      <w:sz w:val="20"/>
    </w:rPr>
  </w:style>
  <w:style w:type="paragraph" w:customStyle="1" w:styleId="Underskrivernavn">
    <w:name w:val="Underskrivernavn"/>
    <w:basedOn w:val="Underskriveroplysninger"/>
    <w:next w:val="Underskriveroplysninger"/>
    <w:uiPriority w:val="2"/>
    <w:semiHidden/>
    <w:qFormat/>
    <w:rsid w:val="004A3E24"/>
    <w:rPr>
      <w:color w:val="007EC5" w:themeColor="accent1"/>
    </w:rPr>
  </w:style>
  <w:style w:type="paragraph" w:customStyle="1" w:styleId="Initialer">
    <w:name w:val="Initialer"/>
    <w:basedOn w:val="EnvelopeReturn"/>
    <w:uiPriority w:val="2"/>
    <w:semiHidden/>
    <w:qFormat/>
    <w:rsid w:val="004A3E24"/>
    <w:rPr>
      <w:caps/>
    </w:rPr>
  </w:style>
  <w:style w:type="paragraph" w:styleId="FootnoteText">
    <w:name w:val="footnote text"/>
    <w:basedOn w:val="Normal"/>
    <w:link w:val="FootnoteTextChar"/>
    <w:semiHidden/>
    <w:unhideWhenUsed/>
    <w:rsid w:val="004A3E24"/>
    <w:pPr>
      <w:tabs>
        <w:tab w:val="left" w:pos="170"/>
      </w:tabs>
      <w:spacing w:line="240" w:lineRule="auto"/>
      <w:jc w:val="left"/>
    </w:pPr>
    <w:rPr>
      <w:color w:val="425C6C" w:themeColor="text2"/>
      <w:sz w:val="16"/>
      <w:szCs w:val="20"/>
    </w:rPr>
  </w:style>
  <w:style w:type="character" w:customStyle="1" w:styleId="FootnoteTextChar">
    <w:name w:val="Footnote Text Char"/>
    <w:basedOn w:val="DefaultParagraphFont"/>
    <w:link w:val="FootnoteText"/>
    <w:semiHidden/>
    <w:rsid w:val="004A3E24"/>
    <w:rPr>
      <w:rFonts w:asciiTheme="minorHAnsi" w:hAnsiTheme="minorHAnsi"/>
      <w:color w:val="425C6C" w:themeColor="text2"/>
      <w:sz w:val="16"/>
    </w:rPr>
  </w:style>
  <w:style w:type="paragraph" w:styleId="Caption">
    <w:name w:val="caption"/>
    <w:basedOn w:val="Normal"/>
    <w:next w:val="Normal"/>
    <w:semiHidden/>
    <w:unhideWhenUsed/>
    <w:qFormat/>
    <w:rsid w:val="004A3E24"/>
    <w:pPr>
      <w:spacing w:line="240" w:lineRule="auto"/>
    </w:pPr>
    <w:rPr>
      <w:iCs/>
      <w:color w:val="425C6C" w:themeColor="text2"/>
      <w:sz w:val="16"/>
      <w:szCs w:val="18"/>
    </w:rPr>
  </w:style>
  <w:style w:type="paragraph" w:customStyle="1" w:styleId="Boksoverskrift">
    <w:name w:val="Boksoverskrift"/>
    <w:basedOn w:val="Normal"/>
    <w:next w:val="Normal"/>
    <w:uiPriority w:val="9"/>
    <w:semiHidden/>
    <w:qFormat/>
    <w:rsid w:val="004A3E24"/>
    <w:pPr>
      <w:spacing w:after="160" w:line="320" w:lineRule="atLeast"/>
      <w:jc w:val="left"/>
    </w:pPr>
    <w:rPr>
      <w:rFonts w:asciiTheme="majorHAnsi" w:eastAsiaTheme="minorHAnsi" w:hAnsiTheme="majorHAnsi"/>
      <w:color w:val="007EC5" w:themeColor="accent1"/>
      <w:sz w:val="28"/>
      <w:szCs w:val="20"/>
      <w:lang w:eastAsia="en-US"/>
    </w:rPr>
  </w:style>
  <w:style w:type="table" w:customStyle="1" w:styleId="SDStabel">
    <w:name w:val="SDS tabel"/>
    <w:basedOn w:val="TableNormal"/>
    <w:uiPriority w:val="99"/>
    <w:rsid w:val="004A3E24"/>
    <w:tblPr>
      <w:tblStyleColBandSize w:val="1"/>
      <w:tblBorders>
        <w:insideH w:val="single" w:sz="4" w:space="0" w:color="425C6C" w:themeColor="text2"/>
      </w:tblBorders>
      <w:tblCellMar>
        <w:left w:w="57" w:type="dxa"/>
        <w:right w:w="57" w:type="dxa"/>
      </w:tblCellMar>
    </w:tblPr>
    <w:tcPr>
      <w:shd w:val="clear" w:color="auto" w:fill="auto"/>
    </w:tcPr>
    <w:tblStylePr w:type="firstRow">
      <w:tblPr/>
      <w:tcPr>
        <w:shd w:val="clear" w:color="auto" w:fill="007EC5" w:themeFill="accent1"/>
      </w:tcPr>
    </w:tblStylePr>
    <w:tblStylePr w:type="lastRow">
      <w:rPr>
        <w:b/>
      </w:rPr>
    </w:tblStylePr>
    <w:tblStylePr w:type="band1Vert">
      <w:tblPr/>
      <w:tcPr>
        <w:shd w:val="clear" w:color="auto" w:fill="EEF1F4" w:themeFill="background2"/>
      </w:tcPr>
    </w:tblStylePr>
  </w:style>
  <w:style w:type="paragraph" w:customStyle="1" w:styleId="Tabelrkkeoverskrift">
    <w:name w:val="Tabelrækkeoverskrift"/>
    <w:basedOn w:val="Normal"/>
    <w:uiPriority w:val="7"/>
    <w:qFormat/>
    <w:rsid w:val="004A3E24"/>
    <w:pPr>
      <w:spacing w:before="40" w:after="40" w:line="240" w:lineRule="atLeast"/>
    </w:pPr>
    <w:rPr>
      <w:b/>
      <w:sz w:val="20"/>
    </w:rPr>
  </w:style>
  <w:style w:type="paragraph" w:customStyle="1" w:styleId="Tabeltal">
    <w:name w:val="Tabeltal"/>
    <w:basedOn w:val="Normal"/>
    <w:uiPriority w:val="5"/>
    <w:qFormat/>
    <w:rsid w:val="004A3E24"/>
    <w:pPr>
      <w:spacing w:before="40" w:after="40" w:line="240" w:lineRule="atLeast"/>
      <w:jc w:val="right"/>
    </w:pPr>
    <w:rPr>
      <w:sz w:val="18"/>
    </w:rPr>
  </w:style>
  <w:style w:type="paragraph" w:customStyle="1" w:styleId="Tabeltekst">
    <w:name w:val="Tabeltekst"/>
    <w:basedOn w:val="Normal"/>
    <w:uiPriority w:val="4"/>
    <w:qFormat/>
    <w:rsid w:val="004A3E24"/>
    <w:pPr>
      <w:spacing w:before="40" w:after="40" w:line="240" w:lineRule="atLeast"/>
      <w:jc w:val="left"/>
    </w:pPr>
    <w:rPr>
      <w:sz w:val="20"/>
    </w:rPr>
  </w:style>
  <w:style w:type="paragraph" w:customStyle="1" w:styleId="Tabelkolonneoverskrift">
    <w:name w:val="Tabelkolonneoverskrift"/>
    <w:basedOn w:val="Tabeltekst"/>
    <w:uiPriority w:val="6"/>
    <w:qFormat/>
    <w:rsid w:val="004A3E24"/>
    <w:rPr>
      <w:color w:val="FFFFFF"/>
    </w:rPr>
  </w:style>
  <w:style w:type="paragraph" w:customStyle="1" w:styleId="Bokstekst">
    <w:name w:val="Bokstekst"/>
    <w:basedOn w:val="Normal"/>
    <w:uiPriority w:val="9"/>
    <w:semiHidden/>
    <w:qFormat/>
    <w:rsid w:val="004A3E24"/>
    <w:pPr>
      <w:jc w:val="left"/>
    </w:pPr>
    <w:rPr>
      <w:rFonts w:eastAsiaTheme="minorHAnsi"/>
      <w:color w:val="000000"/>
      <w:szCs w:val="20"/>
      <w:lang w:eastAsia="en-US"/>
    </w:rPr>
  </w:style>
  <w:style w:type="paragraph" w:customStyle="1" w:styleId="Elementnote">
    <w:name w:val="Elementnote"/>
    <w:basedOn w:val="Normal"/>
    <w:uiPriority w:val="1"/>
    <w:semiHidden/>
    <w:qFormat/>
    <w:rsid w:val="004A3E24"/>
    <w:pPr>
      <w:spacing w:line="240" w:lineRule="auto"/>
      <w:jc w:val="left"/>
    </w:pPr>
    <w:rPr>
      <w:color w:val="425C6C" w:themeColor="text2"/>
      <w:sz w:val="16"/>
      <w:szCs w:val="20"/>
    </w:rPr>
  </w:style>
  <w:style w:type="paragraph" w:customStyle="1" w:styleId="Elementoverskrift">
    <w:name w:val="Elementoverskrift"/>
    <w:basedOn w:val="Normal"/>
    <w:uiPriority w:val="1"/>
    <w:semiHidden/>
    <w:qFormat/>
    <w:rsid w:val="004A3E24"/>
    <w:pPr>
      <w:keepNext/>
      <w:spacing w:line="216" w:lineRule="auto"/>
      <w:jc w:val="left"/>
    </w:pPr>
    <w:rPr>
      <w:rFonts w:ascii="Corbel" w:hAnsi="Corbel"/>
      <w:color w:val="000000" w:themeColor="text1"/>
      <w:sz w:val="24"/>
    </w:rPr>
  </w:style>
  <w:style w:type="paragraph" w:customStyle="1" w:styleId="Minimerafsnit">
    <w:name w:val="Minimerafsnit"/>
    <w:basedOn w:val="Normal"/>
    <w:uiPriority w:val="1"/>
    <w:semiHidden/>
    <w:qFormat/>
    <w:rsid w:val="004A3E24"/>
    <w:pPr>
      <w:spacing w:line="20" w:lineRule="exact"/>
      <w:jc w:val="left"/>
    </w:pPr>
    <w:rPr>
      <w:sz w:val="2"/>
    </w:rPr>
  </w:style>
  <w:style w:type="paragraph" w:customStyle="1" w:styleId="Figurfelt">
    <w:name w:val="Figurfelt"/>
    <w:basedOn w:val="Normal"/>
    <w:semiHidden/>
    <w:qFormat/>
    <w:rsid w:val="004A3E24"/>
    <w:pPr>
      <w:keepNext/>
      <w:keepLines/>
      <w:spacing w:line="240" w:lineRule="auto"/>
      <w:jc w:val="center"/>
    </w:pPr>
    <w:rPr>
      <w:szCs w:val="20"/>
    </w:rPr>
  </w:style>
  <w:style w:type="character" w:styleId="FollowedHyperlink">
    <w:name w:val="FollowedHyperlink"/>
    <w:basedOn w:val="DefaultParagraphFont"/>
    <w:semiHidden/>
    <w:unhideWhenUsed/>
    <w:rsid w:val="004A3E24"/>
    <w:rPr>
      <w:color w:val="005B8D" w:themeColor="accent5"/>
      <w:u w:val="none"/>
    </w:rPr>
  </w:style>
  <w:style w:type="character" w:styleId="FootnoteReference">
    <w:name w:val="footnote reference"/>
    <w:basedOn w:val="DefaultParagraphFont"/>
    <w:semiHidden/>
    <w:unhideWhenUsed/>
    <w:rsid w:val="004A3E24"/>
    <w:rPr>
      <w:vertAlign w:val="superscript"/>
    </w:rPr>
  </w:style>
  <w:style w:type="paragraph" w:customStyle="1" w:styleId="Elementoverskriftbilagsfigur">
    <w:name w:val="Elementoverskrift bilagsfigur"/>
    <w:basedOn w:val="Normal"/>
    <w:uiPriority w:val="2"/>
    <w:semiHidden/>
    <w:qFormat/>
    <w:rsid w:val="004A3E24"/>
    <w:pPr>
      <w:keepNext/>
      <w:tabs>
        <w:tab w:val="left" w:pos="1503"/>
      </w:tabs>
      <w:spacing w:line="216" w:lineRule="auto"/>
      <w:ind w:left="1503" w:hanging="1503"/>
      <w:jc w:val="left"/>
    </w:pPr>
    <w:rPr>
      <w:rFonts w:ascii="Corbel" w:hAnsi="Corbel"/>
      <w:color w:val="000000" w:themeColor="text1"/>
      <w:sz w:val="24"/>
    </w:rPr>
  </w:style>
  <w:style w:type="paragraph" w:customStyle="1" w:styleId="Elementoverskriftbilagstabel">
    <w:name w:val="Elementoverskrift bilagstabel"/>
    <w:basedOn w:val="Normal"/>
    <w:uiPriority w:val="2"/>
    <w:semiHidden/>
    <w:qFormat/>
    <w:rsid w:val="004A3E24"/>
    <w:pPr>
      <w:keepNext/>
      <w:tabs>
        <w:tab w:val="left" w:pos="1531"/>
      </w:tabs>
      <w:spacing w:line="216" w:lineRule="auto"/>
      <w:ind w:left="1531" w:hanging="1531"/>
      <w:jc w:val="left"/>
    </w:pPr>
    <w:rPr>
      <w:rFonts w:ascii="Corbel" w:hAnsi="Corbel"/>
      <w:color w:val="000000" w:themeColor="text1"/>
      <w:sz w:val="24"/>
    </w:rPr>
  </w:style>
  <w:style w:type="paragraph" w:customStyle="1" w:styleId="Elementoverskriftfigur">
    <w:name w:val="Elementoverskrift figur"/>
    <w:basedOn w:val="Normal"/>
    <w:uiPriority w:val="2"/>
    <w:semiHidden/>
    <w:qFormat/>
    <w:rsid w:val="004A3E24"/>
    <w:pPr>
      <w:keepNext/>
      <w:tabs>
        <w:tab w:val="left" w:pos="964"/>
      </w:tabs>
      <w:spacing w:line="216" w:lineRule="auto"/>
      <w:ind w:left="964" w:hanging="964"/>
      <w:jc w:val="left"/>
    </w:pPr>
    <w:rPr>
      <w:rFonts w:ascii="Corbel" w:hAnsi="Corbel"/>
      <w:color w:val="000000" w:themeColor="text1"/>
      <w:sz w:val="24"/>
    </w:rPr>
  </w:style>
  <w:style w:type="paragraph" w:customStyle="1" w:styleId="Elementoverskrifttabel">
    <w:name w:val="Elementoverskrift tabel"/>
    <w:basedOn w:val="Normal"/>
    <w:uiPriority w:val="2"/>
    <w:semiHidden/>
    <w:qFormat/>
    <w:rsid w:val="004A3E24"/>
    <w:pPr>
      <w:keepNext/>
      <w:tabs>
        <w:tab w:val="left" w:pos="992"/>
      </w:tabs>
      <w:spacing w:line="216" w:lineRule="auto"/>
      <w:ind w:left="992" w:hanging="992"/>
      <w:jc w:val="left"/>
    </w:pPr>
    <w:rPr>
      <w:rFonts w:ascii="Corbel" w:hAnsi="Corbel"/>
      <w:color w:val="000000" w:themeColor="text1"/>
      <w:sz w:val="24"/>
    </w:rPr>
  </w:style>
  <w:style w:type="paragraph" w:customStyle="1" w:styleId="Bilagsoverskrift1">
    <w:name w:val="Bilagsoverskrift 1"/>
    <w:basedOn w:val="Normal"/>
    <w:next w:val="Normal"/>
    <w:uiPriority w:val="1"/>
    <w:qFormat/>
    <w:rsid w:val="004A3E24"/>
    <w:pPr>
      <w:keepNext/>
      <w:keepLines/>
      <w:pageBreakBefore/>
      <w:numPr>
        <w:numId w:val="1"/>
      </w:numPr>
      <w:spacing w:after="320" w:line="480" w:lineRule="atLeast"/>
      <w:jc w:val="left"/>
      <w:outlineLvl w:val="0"/>
    </w:pPr>
    <w:rPr>
      <w:rFonts w:asciiTheme="majorHAnsi" w:hAnsiTheme="majorHAnsi"/>
      <w:color w:val="007EC5" w:themeColor="accent1"/>
      <w:sz w:val="44"/>
    </w:rPr>
  </w:style>
  <w:style w:type="character" w:styleId="CommentReference">
    <w:name w:val="annotation reference"/>
    <w:basedOn w:val="DefaultParagraphFont"/>
    <w:semiHidden/>
    <w:unhideWhenUsed/>
    <w:rsid w:val="00185C2D"/>
    <w:rPr>
      <w:sz w:val="16"/>
      <w:szCs w:val="16"/>
    </w:rPr>
  </w:style>
  <w:style w:type="paragraph" w:styleId="CommentText">
    <w:name w:val="annotation text"/>
    <w:basedOn w:val="Normal"/>
    <w:link w:val="CommentTextChar"/>
    <w:semiHidden/>
    <w:unhideWhenUsed/>
    <w:rsid w:val="00185C2D"/>
    <w:pPr>
      <w:spacing w:line="240" w:lineRule="auto"/>
    </w:pPr>
    <w:rPr>
      <w:sz w:val="20"/>
      <w:szCs w:val="20"/>
    </w:rPr>
  </w:style>
  <w:style w:type="character" w:customStyle="1" w:styleId="CommentTextChar">
    <w:name w:val="Comment Text Char"/>
    <w:basedOn w:val="DefaultParagraphFont"/>
    <w:link w:val="CommentText"/>
    <w:semiHidden/>
    <w:rsid w:val="00185C2D"/>
    <w:rPr>
      <w:rFonts w:asciiTheme="minorHAnsi" w:hAnsiTheme="minorHAnsi"/>
    </w:rPr>
  </w:style>
  <w:style w:type="paragraph" w:styleId="CommentSubject">
    <w:name w:val="annotation subject"/>
    <w:basedOn w:val="CommentText"/>
    <w:next w:val="CommentText"/>
    <w:link w:val="CommentSubjectChar"/>
    <w:semiHidden/>
    <w:unhideWhenUsed/>
    <w:rsid w:val="00185C2D"/>
    <w:rPr>
      <w:b/>
      <w:bCs/>
    </w:rPr>
  </w:style>
  <w:style w:type="character" w:customStyle="1" w:styleId="CommentSubjectChar">
    <w:name w:val="Comment Subject Char"/>
    <w:basedOn w:val="CommentTextChar"/>
    <w:link w:val="CommentSubject"/>
    <w:semiHidden/>
    <w:rsid w:val="00185C2D"/>
    <w:rPr>
      <w:rFonts w:asciiTheme="minorHAnsi" w:hAnsiTheme="minorHAnsi"/>
      <w:b/>
      <w:bCs/>
    </w:rPr>
  </w:style>
  <w:style w:type="paragraph" w:styleId="Revision">
    <w:name w:val="Revision"/>
    <w:hidden/>
    <w:uiPriority w:val="99"/>
    <w:semiHidden/>
    <w:rsid w:val="006848CD"/>
    <w:rPr>
      <w:rFonts w:asciiTheme="minorHAnsi" w:hAnsiTheme="minorHAnsi"/>
      <w:sz w:val="22"/>
      <w:szCs w:val="24"/>
    </w:rPr>
  </w:style>
  <w:style w:type="paragraph" w:styleId="TOC1">
    <w:name w:val="toc 1"/>
    <w:basedOn w:val="Normal"/>
    <w:next w:val="Normal"/>
    <w:autoRedefine/>
    <w:uiPriority w:val="39"/>
    <w:unhideWhenUsed/>
    <w:rsid w:val="000904AC"/>
    <w:pPr>
      <w:tabs>
        <w:tab w:val="right" w:leader="dot" w:pos="8493"/>
      </w:tabs>
      <w:spacing w:after="100"/>
    </w:pPr>
  </w:style>
  <w:style w:type="paragraph" w:styleId="TOC2">
    <w:name w:val="toc 2"/>
    <w:basedOn w:val="Normal"/>
    <w:next w:val="Normal"/>
    <w:autoRedefine/>
    <w:uiPriority w:val="39"/>
    <w:unhideWhenUsed/>
    <w:rsid w:val="002361DC"/>
    <w:pPr>
      <w:spacing w:after="100"/>
      <w:ind w:left="220"/>
    </w:pPr>
  </w:style>
  <w:style w:type="paragraph" w:styleId="TOC3">
    <w:name w:val="toc 3"/>
    <w:basedOn w:val="Normal"/>
    <w:next w:val="Normal"/>
    <w:autoRedefine/>
    <w:uiPriority w:val="39"/>
    <w:unhideWhenUsed/>
    <w:rsid w:val="002361D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3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skabeloner\SDS_Notat.dotm" TargetMode="External"/></Relationships>
</file>

<file path=word/theme/theme1.xml><?xml version="1.0" encoding="utf-8"?>
<a:theme xmlns:a="http://schemas.openxmlformats.org/drawingml/2006/main" name="Sundhedsdatastyrelsen tema">
  <a:themeElements>
    <a:clrScheme name="Sundhedsdatastyrelsen farver">
      <a:dk1>
        <a:sysClr val="windowText" lastClr="000000"/>
      </a:dk1>
      <a:lt1>
        <a:sysClr val="window" lastClr="FFFFFF"/>
      </a:lt1>
      <a:dk2>
        <a:srgbClr val="425C6C"/>
      </a:dk2>
      <a:lt2>
        <a:srgbClr val="EEF1F4"/>
      </a:lt2>
      <a:accent1>
        <a:srgbClr val="007EC5"/>
      </a:accent1>
      <a:accent2>
        <a:srgbClr val="BFE600"/>
      </a:accent2>
      <a:accent3>
        <a:srgbClr val="5C8096"/>
      </a:accent3>
      <a:accent4>
        <a:srgbClr val="FFD400"/>
      </a:accent4>
      <a:accent5>
        <a:srgbClr val="005B8D"/>
      </a:accent5>
      <a:accent6>
        <a:srgbClr val="53A71C"/>
      </a:accent6>
      <a:hlink>
        <a:srgbClr val="005B8D"/>
      </a:hlink>
      <a:folHlink>
        <a:srgbClr val="005B8D"/>
      </a:folHlink>
    </a:clrScheme>
    <a:fontScheme name="Sundhedsdatastyrelsen fonte">
      <a:majorFont>
        <a:latin typeface="Corbel"/>
        <a:ea typeface=""/>
        <a:cs typeface=""/>
      </a:majorFont>
      <a:minorFont>
        <a:latin typeface="Calibri"/>
        <a:ea typeface=""/>
        <a:cs typeface=""/>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Sundhedsdatastyrelsen tema" id="{FDBA61C2-08E4-480D-9F07-65DA29B4656E}" vid="{7A387282-9F64-4D5D-8EDC-AC269DA18ED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1D99A-248D-4669-8AAD-E83327103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SDS_Notat</Template>
  <TotalTime>4</TotalTime>
  <Pages>9</Pages>
  <Words>2123</Words>
  <Characters>15090</Characters>
  <Application>Microsoft Office Word</Application>
  <DocSecurity>0</DocSecurity>
  <Lines>125</Lines>
  <Paragraphs>34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SDS notat</vt:lpstr>
      <vt:lpstr>SDS notat</vt:lpstr>
    </vt:vector>
  </TitlesOfParts>
  <Company>Lakeside A/S</Company>
  <LinksUpToDate>false</LinksUpToDate>
  <CharactersWithSpaces>17179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SDS notat</dc:title>
  <dc:creator>Andrea Welzel</dc:creator>
  <cp:lastModifiedBy>Thomas Sonne Olesen</cp:lastModifiedBy>
  <cp:revision>3</cp:revision>
  <dcterms:created xsi:type="dcterms:W3CDTF">2021-04-15T12:21:00Z</dcterms:created>
  <dcterms:modified xsi:type="dcterms:W3CDTF">2021-04-15T13:03:00Z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LanguageID">
    <vt:lpwstr>1030</vt:lpwstr>
  </property>
</Properties>
</file>